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2BE" w14:textId="77777777" w:rsidR="00F832F0" w:rsidRPr="00AB7B3B" w:rsidRDefault="00F832F0" w:rsidP="00020337">
      <w:pPr>
        <w:autoSpaceDE w:val="0"/>
        <w:autoSpaceDN w:val="0"/>
        <w:adjustRightInd w:val="0"/>
        <w:jc w:val="left"/>
        <w:rPr>
          <w:rFonts w:ascii="UD デジタル 教科書体 NK-R" w:eastAsia="UD デジタル 教科書体 NK-R" w:hAnsi="Century" w:cs="ＭＳ 明朝"/>
          <w:kern w:val="0"/>
          <w:sz w:val="22"/>
        </w:rPr>
      </w:pPr>
    </w:p>
    <w:p w14:paraId="17E9DE21" w14:textId="4810CAAB" w:rsidR="00020337" w:rsidRPr="00AB7B3B" w:rsidRDefault="00D71180" w:rsidP="00987074">
      <w:pPr>
        <w:autoSpaceDE w:val="0"/>
        <w:autoSpaceDN w:val="0"/>
        <w:adjustRightInd w:val="0"/>
        <w:jc w:val="center"/>
        <w:rPr>
          <w:rFonts w:ascii="UD デジタル 教科書体 NK-R" w:eastAsia="UD デジタル 教科書体 NK-R" w:hAnsi="Century" w:cs="ＭＳ 明朝"/>
          <w:kern w:val="0"/>
          <w:sz w:val="22"/>
        </w:rPr>
      </w:pPr>
      <w:bookmarkStart w:id="0" w:name="_Hlk134118690"/>
      <w:r w:rsidRPr="00D71180">
        <w:rPr>
          <w:rFonts w:ascii="UD デジタル 教科書体 NK-R" w:eastAsia="UD デジタル 教科書体 NK-R" w:hAnsi="Century" w:cs="ＭＳ 明朝" w:hint="eastAsia"/>
          <w:kern w:val="0"/>
          <w:sz w:val="22"/>
        </w:rPr>
        <w:t>朝倉市</w:t>
      </w:r>
      <w:r w:rsidRPr="00D71180">
        <w:rPr>
          <w:rFonts w:ascii="UD デジタル 教科書体 NK-R" w:eastAsia="UD デジタル 教科書体 NK-R" w:hAnsi="Century" w:cs="ＭＳ 明朝"/>
          <w:kern w:val="0"/>
          <w:sz w:val="22"/>
        </w:rPr>
        <w:t>e</w:t>
      </w:r>
      <w:r w:rsidR="00A53AC2">
        <w:rPr>
          <w:rFonts w:ascii="UD デジタル 教科書体 NK-R" w:eastAsia="UD デジタル 教科書体 NK-R" w:hAnsi="Century" w:cs="ＭＳ 明朝" w:hint="eastAsia"/>
          <w:kern w:val="0"/>
          <w:sz w:val="22"/>
        </w:rPr>
        <w:t>スポーツ</w:t>
      </w:r>
      <w:r w:rsidRPr="00D71180">
        <w:rPr>
          <w:rFonts w:ascii="UD デジタル 教科書体 NK-R" w:eastAsia="UD デジタル 教科書体 NK-R" w:hAnsi="Century" w:cs="ＭＳ 明朝"/>
          <w:kern w:val="0"/>
          <w:sz w:val="22"/>
        </w:rPr>
        <w:t>地域</w:t>
      </w:r>
      <w:r w:rsidR="00A5383C">
        <w:rPr>
          <w:rFonts w:ascii="UD デジタル 教科書体 NK-R" w:eastAsia="UD デジタル 教科書体 NK-R" w:hAnsi="Century" w:cs="ＭＳ 明朝" w:hint="eastAsia"/>
          <w:kern w:val="0"/>
          <w:sz w:val="22"/>
        </w:rPr>
        <w:t>定着</w:t>
      </w:r>
      <w:r w:rsidR="007C5929">
        <w:rPr>
          <w:rFonts w:ascii="UD デジタル 教科書体 NK-R" w:eastAsia="UD デジタル 教科書体 NK-R" w:hAnsi="Century" w:cs="ＭＳ 明朝" w:hint="eastAsia"/>
          <w:kern w:val="0"/>
          <w:sz w:val="22"/>
        </w:rPr>
        <w:t>支援</w:t>
      </w:r>
      <w:r w:rsidRPr="00D71180">
        <w:rPr>
          <w:rFonts w:ascii="UD デジタル 教科書体 NK-R" w:eastAsia="UD デジタル 教科書体 NK-R" w:hAnsi="Century" w:cs="ＭＳ 明朝"/>
          <w:kern w:val="0"/>
          <w:sz w:val="22"/>
        </w:rPr>
        <w:t>業務</w:t>
      </w:r>
      <w:r w:rsidR="00AB7B3B" w:rsidRPr="00AB7B3B">
        <w:rPr>
          <w:rFonts w:ascii="UD デジタル 教科書体 NK-R" w:eastAsia="UD デジタル 教科書体 NK-R" w:hAnsi="Century" w:cs="ＭＳ 明朝" w:hint="eastAsia"/>
          <w:kern w:val="0"/>
          <w:sz w:val="22"/>
        </w:rPr>
        <w:t>提案書選定基準</w:t>
      </w:r>
      <w:bookmarkEnd w:id="0"/>
    </w:p>
    <w:p w14:paraId="01FB44B9" w14:textId="77777777" w:rsidR="00987074" w:rsidRPr="00A53AC2" w:rsidRDefault="00987074" w:rsidP="00987074">
      <w:pPr>
        <w:autoSpaceDE w:val="0"/>
        <w:autoSpaceDN w:val="0"/>
        <w:adjustRightInd w:val="0"/>
        <w:jc w:val="center"/>
        <w:rPr>
          <w:rFonts w:ascii="UD デジタル 教科書体 NK-R" w:eastAsia="UD デジタル 教科書体 NK-R" w:hAnsi="Century" w:cs="ＭＳ 明朝"/>
          <w:kern w:val="0"/>
          <w:sz w:val="22"/>
        </w:rPr>
      </w:pPr>
    </w:p>
    <w:p w14:paraId="1F88318B" w14:textId="5DFCBBA6" w:rsidR="00020337" w:rsidRPr="00AB7B3B" w:rsidRDefault="00206876" w:rsidP="00020337">
      <w:pPr>
        <w:autoSpaceDE w:val="0"/>
        <w:autoSpaceDN w:val="0"/>
        <w:adjustRightInd w:val="0"/>
        <w:jc w:val="left"/>
        <w:rPr>
          <w:rFonts w:ascii="UD デジタル 教科書体 NK-R" w:eastAsia="UD デジタル 教科書体 NK-R" w:hAnsi="Century" w:cs="ＭＳ ゴシック"/>
          <w:kern w:val="0"/>
          <w:sz w:val="22"/>
        </w:rPr>
      </w:pPr>
      <w:r>
        <w:rPr>
          <w:rFonts w:ascii="UD デジタル 教科書体 NK-R" w:eastAsia="UD デジタル 教科書体 NK-R" w:hAnsi="Century" w:cs="ＭＳ ゴシック" w:hint="eastAsia"/>
          <w:kern w:val="0"/>
          <w:sz w:val="22"/>
        </w:rPr>
        <w:t xml:space="preserve">１　</w:t>
      </w:r>
      <w:r w:rsidR="009004F0">
        <w:rPr>
          <w:rFonts w:ascii="UD デジタル 教科書体 NK-R" w:eastAsia="UD デジタル 教科書体 NK-R" w:hAnsi="Century" w:cs="ＭＳ ゴシック" w:hint="eastAsia"/>
          <w:kern w:val="0"/>
          <w:sz w:val="22"/>
        </w:rPr>
        <w:t>趣旨</w:t>
      </w:r>
    </w:p>
    <w:p w14:paraId="46E16E26" w14:textId="14477724" w:rsidR="00020337" w:rsidRPr="00AB7B3B" w:rsidRDefault="009004F0" w:rsidP="00206876">
      <w:pPr>
        <w:autoSpaceDE w:val="0"/>
        <w:autoSpaceDN w:val="0"/>
        <w:adjustRightInd w:val="0"/>
        <w:ind w:leftChars="100" w:left="210" w:firstLineChars="100" w:firstLine="220"/>
        <w:jc w:val="left"/>
        <w:rPr>
          <w:rFonts w:ascii="UD デジタル 教科書体 NK-R" w:eastAsia="UD デジタル 教科書体 NK-R" w:hAnsi="Century" w:cs="ＭＳ 明朝"/>
          <w:kern w:val="0"/>
          <w:sz w:val="22"/>
        </w:rPr>
      </w:pPr>
      <w:r w:rsidRPr="009004F0">
        <w:rPr>
          <w:rFonts w:ascii="UD デジタル 教科書体 NK-R" w:eastAsia="UD デジタル 教科書体 NK-R" w:hAnsi="Century" w:cs="ＭＳ 明朝" w:hint="eastAsia"/>
          <w:kern w:val="0"/>
          <w:sz w:val="22"/>
        </w:rPr>
        <w:t>この基準は、</w:t>
      </w:r>
      <w:r w:rsidR="00D71180" w:rsidRPr="00D71180">
        <w:rPr>
          <w:rFonts w:ascii="UD デジタル 教科書体 NK-R" w:eastAsia="UD デジタル 教科書体 NK-R" w:hAnsi="Century" w:cs="ＭＳ 明朝" w:hint="eastAsia"/>
          <w:kern w:val="0"/>
          <w:sz w:val="22"/>
        </w:rPr>
        <w:t>朝倉市</w:t>
      </w:r>
      <w:r w:rsidR="00D71180" w:rsidRPr="00D71180">
        <w:rPr>
          <w:rFonts w:ascii="UD デジタル 教科書体 NK-R" w:eastAsia="UD デジタル 教科書体 NK-R" w:hAnsi="Century" w:cs="ＭＳ 明朝"/>
          <w:kern w:val="0"/>
          <w:sz w:val="22"/>
        </w:rPr>
        <w:t>e</w:t>
      </w:r>
      <w:r w:rsidR="00A53AC2">
        <w:rPr>
          <w:rFonts w:ascii="UD デジタル 教科書体 NK-R" w:eastAsia="UD デジタル 教科書体 NK-R" w:hAnsi="Century" w:cs="ＭＳ 明朝" w:hint="eastAsia"/>
          <w:kern w:val="0"/>
          <w:sz w:val="22"/>
        </w:rPr>
        <w:t>スポーツ</w:t>
      </w:r>
      <w:r w:rsidR="00D71180" w:rsidRPr="00D71180">
        <w:rPr>
          <w:rFonts w:ascii="UD デジタル 教科書体 NK-R" w:eastAsia="UD デジタル 教科書体 NK-R" w:hAnsi="Century" w:cs="ＭＳ 明朝"/>
          <w:kern w:val="0"/>
          <w:sz w:val="22"/>
        </w:rPr>
        <w:t>地域</w:t>
      </w:r>
      <w:r w:rsidR="00A5383C">
        <w:rPr>
          <w:rFonts w:ascii="UD デジタル 教科書体 NK-R" w:eastAsia="UD デジタル 教科書体 NK-R" w:hAnsi="Century" w:cs="ＭＳ 明朝" w:hint="eastAsia"/>
          <w:kern w:val="0"/>
          <w:sz w:val="22"/>
        </w:rPr>
        <w:t>定着</w:t>
      </w:r>
      <w:r w:rsidR="007C5929">
        <w:rPr>
          <w:rFonts w:ascii="UD デジタル 教科書体 NK-R" w:eastAsia="UD デジタル 教科書体 NK-R" w:hAnsi="Century" w:cs="ＭＳ 明朝" w:hint="eastAsia"/>
          <w:kern w:val="0"/>
          <w:sz w:val="22"/>
        </w:rPr>
        <w:t>支援</w:t>
      </w:r>
      <w:r w:rsidR="00D71180" w:rsidRPr="00D71180">
        <w:rPr>
          <w:rFonts w:ascii="UD デジタル 教科書体 NK-R" w:eastAsia="UD デジタル 教科書体 NK-R" w:hAnsi="Century" w:cs="ＭＳ 明朝"/>
          <w:kern w:val="0"/>
          <w:sz w:val="22"/>
        </w:rPr>
        <w:t>業務</w:t>
      </w:r>
      <w:r w:rsidRPr="009004F0">
        <w:rPr>
          <w:rFonts w:ascii="UD デジタル 教科書体 NK-R" w:eastAsia="UD デジタル 教科書体 NK-R" w:hAnsi="Century" w:cs="ＭＳ 明朝" w:hint="eastAsia"/>
          <w:kern w:val="0"/>
          <w:sz w:val="22"/>
        </w:rPr>
        <w:t>に関する提案のうち、</w:t>
      </w:r>
      <w:r w:rsidR="004E4964">
        <w:rPr>
          <w:rFonts w:ascii="UD デジタル 教科書体 NK-R" w:eastAsia="UD デジタル 教科書体 NK-R" w:hAnsi="Century" w:cs="ＭＳ 明朝" w:hint="eastAsia"/>
          <w:kern w:val="0"/>
          <w:sz w:val="22"/>
        </w:rPr>
        <w:t>契約候補者</w:t>
      </w:r>
      <w:r w:rsidRPr="009004F0">
        <w:rPr>
          <w:rFonts w:ascii="UD デジタル 教科書体 NK-R" w:eastAsia="UD デジタル 教科書体 NK-R" w:hAnsi="Century" w:cs="ＭＳ 明朝" w:hint="eastAsia"/>
          <w:kern w:val="0"/>
          <w:sz w:val="22"/>
        </w:rPr>
        <w:t>を選定するために必要な事項を定めるものである。</w:t>
      </w:r>
    </w:p>
    <w:p w14:paraId="514B91AD" w14:textId="77777777" w:rsidR="00987074" w:rsidRPr="00A53AC2" w:rsidRDefault="00987074" w:rsidP="00020337">
      <w:pPr>
        <w:autoSpaceDE w:val="0"/>
        <w:autoSpaceDN w:val="0"/>
        <w:adjustRightInd w:val="0"/>
        <w:jc w:val="left"/>
        <w:rPr>
          <w:rFonts w:ascii="UD デジタル 教科書体 NK-R" w:eastAsia="UD デジタル 教科書体 NK-R" w:hAnsi="Century" w:cs="ＭＳ ゴシック"/>
          <w:kern w:val="0"/>
          <w:sz w:val="22"/>
        </w:rPr>
      </w:pPr>
    </w:p>
    <w:p w14:paraId="494D1D4E" w14:textId="53588E5F" w:rsidR="009004F0" w:rsidRDefault="00020337" w:rsidP="009004F0">
      <w:pPr>
        <w:autoSpaceDE w:val="0"/>
        <w:autoSpaceDN w:val="0"/>
        <w:adjustRightInd w:val="0"/>
        <w:jc w:val="left"/>
        <w:rPr>
          <w:rFonts w:ascii="UD デジタル 教科書体 NK-R" w:eastAsia="UD デジタル 教科書体 NK-R" w:hAnsi="Century" w:cs="ＭＳ ゴシック"/>
          <w:kern w:val="0"/>
          <w:sz w:val="22"/>
        </w:rPr>
      </w:pPr>
      <w:r w:rsidRPr="00AB7B3B">
        <w:rPr>
          <w:rFonts w:ascii="UD デジタル 教科書体 NK-R" w:eastAsia="UD デジタル 教科書体 NK-R" w:hAnsi="Century" w:cs="ＭＳ ゴシック" w:hint="eastAsia"/>
          <w:kern w:val="0"/>
          <w:sz w:val="22"/>
        </w:rPr>
        <w:t>２</w:t>
      </w:r>
      <w:r w:rsidR="00206876">
        <w:rPr>
          <w:rFonts w:ascii="UD デジタル 教科書体 NK-R" w:eastAsia="UD デジタル 教科書体 NK-R" w:hAnsi="Century" w:cs="ＭＳ ゴシック" w:hint="eastAsia"/>
          <w:kern w:val="0"/>
          <w:sz w:val="22"/>
        </w:rPr>
        <w:t xml:space="preserve">　選定</w:t>
      </w:r>
      <w:r w:rsidRPr="00AB7B3B">
        <w:rPr>
          <w:rFonts w:ascii="UD デジタル 教科書体 NK-R" w:eastAsia="UD デジタル 教科書体 NK-R" w:hAnsi="Century" w:cs="ＭＳ ゴシック" w:hint="eastAsia"/>
          <w:kern w:val="0"/>
          <w:sz w:val="22"/>
        </w:rPr>
        <w:t>方法</w:t>
      </w:r>
    </w:p>
    <w:p w14:paraId="28BE0CBA" w14:textId="027A6B02" w:rsidR="004E4964" w:rsidRDefault="00963B88" w:rsidP="004E4964">
      <w:pPr>
        <w:autoSpaceDE w:val="0"/>
        <w:autoSpaceDN w:val="0"/>
        <w:adjustRightInd w:val="0"/>
        <w:ind w:left="220" w:hangingChars="100" w:hanging="220"/>
        <w:jc w:val="left"/>
        <w:rPr>
          <w:rFonts w:ascii="UD デジタル 教科書体 NK-R" w:eastAsia="UD デジタル 教科書体 NK-R" w:hAnsi="Century" w:cs="ＭＳ ゴシック"/>
          <w:kern w:val="0"/>
          <w:sz w:val="22"/>
        </w:rPr>
      </w:pPr>
      <w:r>
        <w:rPr>
          <w:rFonts w:ascii="UD デジタル 教科書体 NK-R" w:eastAsia="UD デジタル 教科書体 NK-R" w:hAnsi="Century" w:cs="ＭＳ ゴシック" w:hint="eastAsia"/>
          <w:kern w:val="0"/>
          <w:sz w:val="22"/>
        </w:rPr>
        <w:t xml:space="preserve">　　　　プロポーザル審査に</w:t>
      </w:r>
      <w:r w:rsidR="00851CB0">
        <w:rPr>
          <w:rFonts w:ascii="UD デジタル 教科書体 NK-R" w:eastAsia="UD デジタル 教科書体 NK-R" w:hAnsi="Century" w:cs="ＭＳ ゴシック" w:hint="eastAsia"/>
          <w:kern w:val="0"/>
          <w:sz w:val="22"/>
        </w:rPr>
        <w:t>おいては、</w:t>
      </w:r>
      <w:r>
        <w:rPr>
          <w:rFonts w:ascii="UD デジタル 教科書体 NK-R" w:eastAsia="UD デジタル 教科書体 NK-R" w:hAnsi="Century" w:cs="ＭＳ ゴシック" w:hint="eastAsia"/>
          <w:kern w:val="0"/>
          <w:sz w:val="22"/>
        </w:rPr>
        <w:t>参加資格を有する者の中から、企画提案書等の提出書類、プレゼンテーション及び質疑応答により審査し、第一優先交渉権者及び次点者を選定する。</w:t>
      </w:r>
    </w:p>
    <w:p w14:paraId="2D67D367" w14:textId="139636A0" w:rsidR="0084006E" w:rsidRDefault="0084006E" w:rsidP="004E4964">
      <w:pPr>
        <w:autoSpaceDE w:val="0"/>
        <w:autoSpaceDN w:val="0"/>
        <w:adjustRightInd w:val="0"/>
        <w:ind w:left="220" w:hangingChars="100" w:hanging="220"/>
        <w:jc w:val="left"/>
        <w:rPr>
          <w:rFonts w:ascii="UD デジタル 教科書体 NK-R" w:eastAsia="UD デジタル 教科書体 NK-R" w:hAnsi="Century" w:cs="ＭＳ ゴシック"/>
          <w:kern w:val="0"/>
          <w:sz w:val="22"/>
        </w:rPr>
      </w:pPr>
      <w:r>
        <w:rPr>
          <w:rFonts w:ascii="UD デジタル 教科書体 NK-R" w:eastAsia="UD デジタル 教科書体 NK-R" w:hAnsi="Century" w:cs="ＭＳ ゴシック" w:hint="eastAsia"/>
          <w:kern w:val="0"/>
          <w:sz w:val="22"/>
        </w:rPr>
        <w:t xml:space="preserve">　　　　なお、応募</w:t>
      </w:r>
      <w:r w:rsidR="00A57688">
        <w:rPr>
          <w:rFonts w:ascii="UD デジタル 教科書体 NK-R" w:eastAsia="UD デジタル 教科書体 NK-R" w:hAnsi="Century" w:cs="ＭＳ ゴシック" w:hint="eastAsia"/>
          <w:kern w:val="0"/>
          <w:sz w:val="22"/>
        </w:rPr>
        <w:t>者</w:t>
      </w:r>
      <w:r>
        <w:rPr>
          <w:rFonts w:ascii="UD デジタル 教科書体 NK-R" w:eastAsia="UD デジタル 教科書体 NK-R" w:hAnsi="Century" w:cs="ＭＳ ゴシック" w:hint="eastAsia"/>
          <w:kern w:val="0"/>
          <w:sz w:val="22"/>
        </w:rPr>
        <w:t>が４者以上の場合は、</w:t>
      </w:r>
      <w:r w:rsidR="00A57688">
        <w:rPr>
          <w:rFonts w:ascii="UD デジタル 教科書体 NK-R" w:eastAsia="UD デジタル 教科書体 NK-R" w:hAnsi="Century" w:cs="ＭＳ ゴシック" w:hint="eastAsia"/>
          <w:kern w:val="0"/>
          <w:sz w:val="22"/>
        </w:rPr>
        <w:t>企画提案書等による書類選考を実施し、「</w:t>
      </w:r>
      <w:r w:rsidR="00527217">
        <w:rPr>
          <w:rFonts w:ascii="UD デジタル 教科書体 NK-R" w:eastAsia="UD デジタル 教科書体 NK-R" w:hAnsi="Century" w:cs="ＭＳ ゴシック" w:hint="eastAsia"/>
          <w:kern w:val="0"/>
          <w:sz w:val="22"/>
        </w:rPr>
        <w:t>４　総合評価</w:t>
      </w:r>
      <w:r w:rsidR="00A57688">
        <w:rPr>
          <w:rFonts w:ascii="UD デジタル 教科書体 NK-R" w:eastAsia="UD デジタル 教科書体 NK-R" w:hAnsi="Century" w:cs="ＭＳ ゴシック" w:hint="eastAsia"/>
          <w:kern w:val="0"/>
          <w:sz w:val="22"/>
        </w:rPr>
        <w:t>」を除く項目による審査により、プレゼンテーション対象となる提案者の選考を行う場合がある。書類選考の結果</w:t>
      </w:r>
      <w:r w:rsidR="006A591D">
        <w:rPr>
          <w:rFonts w:ascii="UD デジタル 教科書体 NK-R" w:eastAsia="UD デジタル 教科書体 NK-R" w:hAnsi="Century" w:cs="ＭＳ ゴシック" w:hint="eastAsia"/>
          <w:kern w:val="0"/>
          <w:sz w:val="22"/>
        </w:rPr>
        <w:t>については、全ての</w:t>
      </w:r>
      <w:r w:rsidR="00A57688">
        <w:rPr>
          <w:rFonts w:ascii="UD デジタル 教科書体 NK-R" w:eastAsia="UD デジタル 教科書体 NK-R" w:hAnsi="Century" w:cs="ＭＳ ゴシック" w:hint="eastAsia"/>
          <w:kern w:val="0"/>
          <w:sz w:val="22"/>
        </w:rPr>
        <w:t>提案者に対して、電子メールにより</w:t>
      </w:r>
      <w:r w:rsidR="006A591D">
        <w:rPr>
          <w:rFonts w:ascii="UD デジタル 教科書体 NK-R" w:eastAsia="UD デジタル 教科書体 NK-R" w:hAnsi="Century" w:cs="ＭＳ ゴシック" w:hint="eastAsia"/>
          <w:kern w:val="0"/>
          <w:sz w:val="22"/>
        </w:rPr>
        <w:t>プレゼンテーションの対象可否について</w:t>
      </w:r>
      <w:r w:rsidR="00A57688">
        <w:rPr>
          <w:rFonts w:ascii="UD デジタル 教科書体 NK-R" w:eastAsia="UD デジタル 教科書体 NK-R" w:hAnsi="Century" w:cs="ＭＳ ゴシック" w:hint="eastAsia"/>
          <w:kern w:val="0"/>
          <w:sz w:val="22"/>
        </w:rPr>
        <w:t>通知する。</w:t>
      </w:r>
    </w:p>
    <w:p w14:paraId="7F6DDA82" w14:textId="77777777" w:rsidR="00B82582" w:rsidRPr="00A57688" w:rsidRDefault="00B82582" w:rsidP="009004F0">
      <w:pPr>
        <w:autoSpaceDE w:val="0"/>
        <w:autoSpaceDN w:val="0"/>
        <w:adjustRightInd w:val="0"/>
        <w:jc w:val="left"/>
        <w:rPr>
          <w:rFonts w:ascii="UD デジタル 教科書体 NK-R" w:eastAsia="UD デジタル 教科書体 NK-R" w:hAnsi="Century" w:cs="ＭＳ ゴシック"/>
          <w:kern w:val="0"/>
          <w:sz w:val="22"/>
        </w:rPr>
      </w:pPr>
    </w:p>
    <w:p w14:paraId="1721431C" w14:textId="69455369" w:rsidR="00206876" w:rsidRDefault="00206876" w:rsidP="00AE7E62">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３　選定基準</w:t>
      </w:r>
    </w:p>
    <w:p w14:paraId="1A09ADA6" w14:textId="51A45A2D" w:rsidR="00987074" w:rsidRPr="00AE7E62" w:rsidRDefault="00736AA6" w:rsidP="00A57688">
      <w:pPr>
        <w:autoSpaceDE w:val="0"/>
        <w:autoSpaceDN w:val="0"/>
        <w:adjustRightInd w:val="0"/>
        <w:ind w:firstLineChars="100" w:firstLine="22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ゴシック" w:hint="eastAsia"/>
          <w:kern w:val="0"/>
          <w:sz w:val="22"/>
        </w:rPr>
        <w:t>ア</w:t>
      </w:r>
      <w:r w:rsidR="00F44546">
        <w:rPr>
          <w:rFonts w:ascii="UD デジタル 教科書体 NK-R" w:eastAsia="UD デジタル 教科書体 NK-R" w:hAnsi="Century" w:cs="ＭＳ ゴシック" w:hint="eastAsia"/>
          <w:kern w:val="0"/>
          <w:sz w:val="22"/>
        </w:rPr>
        <w:t xml:space="preserve">　</w:t>
      </w:r>
      <w:r w:rsidR="00020337" w:rsidRPr="00AB7B3B">
        <w:rPr>
          <w:rFonts w:ascii="UD デジタル 教科書体 NK-R" w:eastAsia="UD デジタル 教科書体 NK-R" w:hAnsi="Century" w:cs="ＭＳ ゴシック" w:hint="eastAsia"/>
          <w:kern w:val="0"/>
          <w:sz w:val="22"/>
        </w:rPr>
        <w:t>評価</w:t>
      </w:r>
      <w:r w:rsidR="000D179D">
        <w:rPr>
          <w:rFonts w:ascii="UD デジタル 教科書体 NK-R" w:eastAsia="UD デジタル 教科書体 NK-R" w:hAnsi="Century" w:cs="ＭＳ ゴシック" w:hint="eastAsia"/>
          <w:kern w:val="0"/>
          <w:sz w:val="22"/>
        </w:rPr>
        <w:t>項目</w:t>
      </w:r>
    </w:p>
    <w:tbl>
      <w:tblPr>
        <w:tblW w:w="80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4536"/>
        <w:gridCol w:w="709"/>
      </w:tblGrid>
      <w:tr w:rsidR="00B82582" w:rsidRPr="00AB7B3B" w14:paraId="188DAB67" w14:textId="0436F287" w:rsidTr="00B82582">
        <w:trPr>
          <w:trHeight w:val="113"/>
          <w:jc w:val="right"/>
        </w:trPr>
        <w:tc>
          <w:tcPr>
            <w:tcW w:w="7366" w:type="dxa"/>
            <w:gridSpan w:val="3"/>
          </w:tcPr>
          <w:p w14:paraId="3C2CCDD6" w14:textId="7EDB9C30" w:rsidR="00B82582" w:rsidRPr="00AB7B3B" w:rsidRDefault="00B82582" w:rsidP="00F44546">
            <w:pPr>
              <w:autoSpaceDE w:val="0"/>
              <w:autoSpaceDN w:val="0"/>
              <w:adjustRightInd w:val="0"/>
              <w:jc w:val="center"/>
              <w:rPr>
                <w:rFonts w:ascii="UD デジタル 教科書体 NK-R" w:eastAsia="UD デジタル 教科書体 NK-R" w:hAnsi="Century" w:cs="ＭＳ 明朝"/>
                <w:color w:val="000000"/>
                <w:kern w:val="0"/>
                <w:sz w:val="22"/>
              </w:rPr>
            </w:pPr>
            <w:r w:rsidRPr="00AB7B3B">
              <w:rPr>
                <w:rFonts w:ascii="UD デジタル 教科書体 NK-R" w:eastAsia="UD デジタル 教科書体 NK-R" w:hAnsi="Century" w:cs="ＭＳ 明朝" w:hint="eastAsia"/>
                <w:color w:val="000000"/>
                <w:kern w:val="0"/>
                <w:sz w:val="22"/>
              </w:rPr>
              <w:t>評価項目</w:t>
            </w:r>
            <w:r>
              <w:rPr>
                <w:rFonts w:ascii="UD デジタル 教科書体 NK-R" w:eastAsia="UD デジタル 教科書体 NK-R" w:hAnsi="Century" w:cs="ＭＳ 明朝" w:hint="eastAsia"/>
                <w:color w:val="000000"/>
                <w:kern w:val="0"/>
                <w:sz w:val="22"/>
              </w:rPr>
              <w:t>及び評価内容</w:t>
            </w:r>
          </w:p>
        </w:tc>
        <w:tc>
          <w:tcPr>
            <w:tcW w:w="709" w:type="dxa"/>
          </w:tcPr>
          <w:p w14:paraId="4B02D346" w14:textId="6650A205" w:rsidR="00B82582" w:rsidRPr="00B82582" w:rsidRDefault="00B82582" w:rsidP="00B82582">
            <w:pPr>
              <w:autoSpaceDE w:val="0"/>
              <w:autoSpaceDN w:val="0"/>
              <w:adjustRightInd w:val="0"/>
              <w:jc w:val="center"/>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配点</w:t>
            </w:r>
          </w:p>
        </w:tc>
      </w:tr>
      <w:tr w:rsidR="00B82582" w:rsidRPr="00AB7B3B" w14:paraId="18A9F4CD" w14:textId="1DE14FAE" w:rsidTr="000E209E">
        <w:trPr>
          <w:trHeight w:val="113"/>
          <w:jc w:val="right"/>
        </w:trPr>
        <w:tc>
          <w:tcPr>
            <w:tcW w:w="8075" w:type="dxa"/>
            <w:gridSpan w:val="4"/>
          </w:tcPr>
          <w:p w14:paraId="67BA7DE1" w14:textId="0CD406F3" w:rsidR="00B82582" w:rsidRDefault="00B82582" w:rsidP="003A40EA">
            <w:pPr>
              <w:autoSpaceDE w:val="0"/>
              <w:autoSpaceDN w:val="0"/>
              <w:adjustRightInd w:val="0"/>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　業務実績</w:t>
            </w:r>
          </w:p>
        </w:tc>
      </w:tr>
      <w:tr w:rsidR="00B82582" w:rsidRPr="00AB7B3B" w14:paraId="1F3A6A9D" w14:textId="787C1F5D" w:rsidTr="00B82582">
        <w:trPr>
          <w:trHeight w:val="433"/>
          <w:jc w:val="right"/>
        </w:trPr>
        <w:tc>
          <w:tcPr>
            <w:tcW w:w="704" w:type="dxa"/>
          </w:tcPr>
          <w:p w14:paraId="0DF5456B" w14:textId="513CBBB2" w:rsidR="00B82582" w:rsidRPr="00AB7B3B" w:rsidRDefault="00B82582" w:rsidP="00A42113">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w:t>
            </w:r>
          </w:p>
        </w:tc>
        <w:tc>
          <w:tcPr>
            <w:tcW w:w="2126" w:type="dxa"/>
          </w:tcPr>
          <w:p w14:paraId="1574D9CA" w14:textId="4C3D00C6" w:rsidR="00B82582" w:rsidRPr="00AB7B3B" w:rsidRDefault="00B82582" w:rsidP="00A42113">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業務実績</w:t>
            </w:r>
          </w:p>
        </w:tc>
        <w:tc>
          <w:tcPr>
            <w:tcW w:w="4536" w:type="dxa"/>
          </w:tcPr>
          <w:p w14:paraId="5E34269A" w14:textId="2C907BA3" w:rsidR="00B82582" w:rsidRPr="00AB7B3B" w:rsidRDefault="00B82582" w:rsidP="00A42113">
            <w:pPr>
              <w:autoSpaceDE w:val="0"/>
              <w:autoSpaceDN w:val="0"/>
              <w:adjustRightInd w:val="0"/>
              <w:ind w:left="110" w:hangingChars="50" w:hanging="11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kern w:val="0"/>
                <w:sz w:val="22"/>
              </w:rPr>
              <w:t>・過去３年以内に、本業務と類似した業務を受託し、完了させた実績があるか。</w:t>
            </w:r>
          </w:p>
        </w:tc>
        <w:tc>
          <w:tcPr>
            <w:tcW w:w="709" w:type="dxa"/>
          </w:tcPr>
          <w:p w14:paraId="4CCC31F0" w14:textId="33DACD28" w:rsidR="00B82582" w:rsidRDefault="00B8258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５</w:t>
            </w:r>
          </w:p>
        </w:tc>
      </w:tr>
      <w:tr w:rsidR="00B82582" w:rsidRPr="00AB7B3B" w14:paraId="0AD41F4A" w14:textId="50A4A777" w:rsidTr="00F92CE2">
        <w:trPr>
          <w:trHeight w:val="305"/>
          <w:jc w:val="right"/>
        </w:trPr>
        <w:tc>
          <w:tcPr>
            <w:tcW w:w="8075" w:type="dxa"/>
            <w:gridSpan w:val="4"/>
          </w:tcPr>
          <w:p w14:paraId="57B973EB" w14:textId="6572EA01" w:rsidR="00B82582" w:rsidRDefault="00B82582" w:rsidP="009E6F54">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 xml:space="preserve">２　</w:t>
            </w:r>
            <w:r w:rsidR="00DC5FDD">
              <w:rPr>
                <w:rFonts w:ascii="UD デジタル 教科書体 NK-R" w:eastAsia="UD デジタル 教科書体 NK-R" w:hAnsi="Century" w:cs="ＭＳ 明朝" w:hint="eastAsia"/>
                <w:color w:val="000000"/>
                <w:kern w:val="0"/>
                <w:sz w:val="22"/>
              </w:rPr>
              <w:t>実施</w:t>
            </w:r>
            <w:r>
              <w:rPr>
                <w:rFonts w:ascii="UD デジタル 教科書体 NK-R" w:eastAsia="UD デジタル 教科書体 NK-R" w:hAnsi="Century" w:cs="ＭＳ 明朝" w:hint="eastAsia"/>
                <w:color w:val="000000"/>
                <w:kern w:val="0"/>
                <w:sz w:val="22"/>
              </w:rPr>
              <w:t>体制</w:t>
            </w:r>
          </w:p>
        </w:tc>
      </w:tr>
      <w:tr w:rsidR="00B82582" w:rsidRPr="00AB7B3B" w14:paraId="444C5AFB" w14:textId="00A0E999" w:rsidTr="00B82582">
        <w:trPr>
          <w:trHeight w:val="500"/>
          <w:jc w:val="right"/>
        </w:trPr>
        <w:tc>
          <w:tcPr>
            <w:tcW w:w="704" w:type="dxa"/>
          </w:tcPr>
          <w:p w14:paraId="6FFFA01A" w14:textId="004DA6AF"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w:t>
            </w:r>
          </w:p>
        </w:tc>
        <w:tc>
          <w:tcPr>
            <w:tcW w:w="2126" w:type="dxa"/>
          </w:tcPr>
          <w:p w14:paraId="799494A3" w14:textId="28A4FCE5"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人員配置・体制</w:t>
            </w:r>
          </w:p>
        </w:tc>
        <w:tc>
          <w:tcPr>
            <w:tcW w:w="4536" w:type="dxa"/>
          </w:tcPr>
          <w:p w14:paraId="541728F3" w14:textId="19E2C3CA" w:rsidR="00F01ADF" w:rsidRPr="00A42113" w:rsidRDefault="00F01ADF" w:rsidP="00A42113">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w:t>
            </w:r>
            <w:r w:rsidRPr="00DB1E37">
              <w:rPr>
                <w:rFonts w:ascii="UD デジタル 教科書体 NK-R" w:eastAsia="UD デジタル 教科書体 NK-R" w:hAnsi="Century" w:cs="ＭＳ 明朝" w:hint="eastAsia"/>
                <w:kern w:val="0"/>
                <w:sz w:val="22"/>
              </w:rPr>
              <w:t>本業務に関する実績、十分な知見を有したスタッフを有し、体制を整え、業務を確実に遂行できる</w:t>
            </w:r>
            <w:r>
              <w:rPr>
                <w:rFonts w:ascii="UD デジタル 教科書体 NK-R" w:eastAsia="UD デジタル 教科書体 NK-R" w:hAnsi="Century" w:cs="ＭＳ 明朝" w:hint="eastAsia"/>
                <w:kern w:val="0"/>
                <w:sz w:val="22"/>
              </w:rPr>
              <w:t>体制であるか。</w:t>
            </w:r>
          </w:p>
        </w:tc>
        <w:tc>
          <w:tcPr>
            <w:tcW w:w="709" w:type="dxa"/>
          </w:tcPr>
          <w:p w14:paraId="382E4349" w14:textId="5D1E3754" w:rsidR="00B82582" w:rsidRDefault="00B8258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５</w:t>
            </w:r>
          </w:p>
        </w:tc>
      </w:tr>
      <w:tr w:rsidR="00B82582" w:rsidRPr="00AB7B3B" w14:paraId="6CF6D5CB" w14:textId="61D823E8" w:rsidTr="00B82582">
        <w:trPr>
          <w:trHeight w:val="365"/>
          <w:jc w:val="right"/>
        </w:trPr>
        <w:tc>
          <w:tcPr>
            <w:tcW w:w="704" w:type="dxa"/>
          </w:tcPr>
          <w:p w14:paraId="6CFE71CD" w14:textId="7FE550A3"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（２）</w:t>
            </w:r>
          </w:p>
        </w:tc>
        <w:tc>
          <w:tcPr>
            <w:tcW w:w="2126" w:type="dxa"/>
          </w:tcPr>
          <w:p w14:paraId="7860A6A7" w14:textId="10184AA1"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スケジュール</w:t>
            </w:r>
          </w:p>
        </w:tc>
        <w:tc>
          <w:tcPr>
            <w:tcW w:w="4536" w:type="dxa"/>
          </w:tcPr>
          <w:p w14:paraId="2EE64523" w14:textId="1F23B346" w:rsidR="00B82582" w:rsidRDefault="00B82582" w:rsidP="00A42113">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color w:val="000000"/>
                <w:kern w:val="0"/>
                <w:sz w:val="22"/>
              </w:rPr>
              <w:t>・業務を確実に実施でき、かつ無理のないスケジュールであるか。</w:t>
            </w:r>
          </w:p>
        </w:tc>
        <w:tc>
          <w:tcPr>
            <w:tcW w:w="709" w:type="dxa"/>
          </w:tcPr>
          <w:p w14:paraId="3BE65F29" w14:textId="708DFF5A" w:rsidR="00B82582" w:rsidRDefault="00B82582" w:rsidP="00B82582">
            <w:pPr>
              <w:autoSpaceDE w:val="0"/>
              <w:autoSpaceDN w:val="0"/>
              <w:adjustRightInd w:val="0"/>
              <w:ind w:left="110" w:hangingChars="50" w:hanging="110"/>
              <w:jc w:val="center"/>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５</w:t>
            </w:r>
          </w:p>
        </w:tc>
      </w:tr>
      <w:tr w:rsidR="00B82582" w:rsidRPr="00AB7B3B" w14:paraId="4D25BEF6" w14:textId="0FDD869B" w:rsidTr="00C31C45">
        <w:trPr>
          <w:trHeight w:val="353"/>
          <w:jc w:val="right"/>
        </w:trPr>
        <w:tc>
          <w:tcPr>
            <w:tcW w:w="8075" w:type="dxa"/>
            <w:gridSpan w:val="4"/>
          </w:tcPr>
          <w:p w14:paraId="4081B290" w14:textId="2A8023F0" w:rsidR="00B82582" w:rsidRDefault="00B82582" w:rsidP="009E6F54">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３　提案内容</w:t>
            </w:r>
          </w:p>
        </w:tc>
      </w:tr>
      <w:tr w:rsidR="00B82582" w:rsidRPr="00AB7B3B" w14:paraId="48DC449B" w14:textId="4AAC1860" w:rsidTr="00B82582">
        <w:trPr>
          <w:trHeight w:val="240"/>
          <w:jc w:val="right"/>
        </w:trPr>
        <w:tc>
          <w:tcPr>
            <w:tcW w:w="704" w:type="dxa"/>
          </w:tcPr>
          <w:p w14:paraId="7DF3ACF4" w14:textId="186DE57A" w:rsidR="00B82582" w:rsidRPr="00AB7B3B" w:rsidRDefault="00B82582" w:rsidP="00A42113">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w:t>
            </w:r>
          </w:p>
        </w:tc>
        <w:tc>
          <w:tcPr>
            <w:tcW w:w="2126" w:type="dxa"/>
          </w:tcPr>
          <w:p w14:paraId="083F008F" w14:textId="756FDFE3" w:rsidR="00B82582" w:rsidRPr="00A42113" w:rsidRDefault="00B82582" w:rsidP="00A42113">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int="eastAsia"/>
                <w:sz w:val="22"/>
              </w:rPr>
              <w:t>業務理解度</w:t>
            </w:r>
          </w:p>
        </w:tc>
        <w:tc>
          <w:tcPr>
            <w:tcW w:w="4536" w:type="dxa"/>
          </w:tcPr>
          <w:p w14:paraId="7405216C" w14:textId="0A896516" w:rsidR="00B82582" w:rsidRPr="00A42113" w:rsidRDefault="00B82582" w:rsidP="00A42113">
            <w:pPr>
              <w:autoSpaceDE w:val="0"/>
              <w:autoSpaceDN w:val="0"/>
              <w:adjustRightInd w:val="0"/>
              <w:ind w:left="110" w:hangingChars="50" w:hanging="110"/>
              <w:jc w:val="left"/>
              <w:rPr>
                <w:rFonts w:ascii="UD デジタル 教科書体 NK-R" w:eastAsia="UD デジタル 教科書体 NK-R" w:hAnsi="Century" w:cs="ＭＳ 明朝"/>
                <w:color w:val="000000"/>
                <w:kern w:val="0"/>
                <w:sz w:val="22"/>
              </w:rPr>
            </w:pPr>
            <w:r w:rsidRPr="00A42113">
              <w:rPr>
                <w:rFonts w:ascii="UD デジタル 教科書体 NK-R" w:eastAsia="UD デジタル 教科書体 NK-R" w:hint="eastAsia"/>
                <w:sz w:val="22"/>
              </w:rPr>
              <w:t>・本業務の目的を十分理解し、本市の要求に沿った提案であるか。</w:t>
            </w:r>
          </w:p>
        </w:tc>
        <w:tc>
          <w:tcPr>
            <w:tcW w:w="709" w:type="dxa"/>
          </w:tcPr>
          <w:p w14:paraId="47300174" w14:textId="64629ED0" w:rsidR="00B82582" w:rsidRPr="00A42113" w:rsidRDefault="00B82582" w:rsidP="00B82582">
            <w:pPr>
              <w:autoSpaceDE w:val="0"/>
              <w:autoSpaceDN w:val="0"/>
              <w:adjustRightInd w:val="0"/>
              <w:ind w:left="110" w:hangingChars="50" w:hanging="110"/>
              <w:jc w:val="center"/>
              <w:rPr>
                <w:rFonts w:ascii="UD デジタル 教科書体 NK-R" w:eastAsia="UD デジタル 教科書体 NK-R"/>
                <w:sz w:val="22"/>
              </w:rPr>
            </w:pPr>
            <w:r>
              <w:rPr>
                <w:rFonts w:ascii="UD デジタル 教科書体 NK-R" w:eastAsia="UD デジタル 教科書体 NK-R" w:hint="eastAsia"/>
                <w:sz w:val="22"/>
              </w:rPr>
              <w:t>１０</w:t>
            </w:r>
          </w:p>
        </w:tc>
      </w:tr>
      <w:tr w:rsidR="00B82582" w:rsidRPr="00AB7B3B" w14:paraId="2FF9143D" w14:textId="17B48C2B" w:rsidTr="00B82582">
        <w:trPr>
          <w:trHeight w:val="240"/>
          <w:jc w:val="right"/>
        </w:trPr>
        <w:tc>
          <w:tcPr>
            <w:tcW w:w="704" w:type="dxa"/>
          </w:tcPr>
          <w:p w14:paraId="4540CA78" w14:textId="6A24F2FF"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（２）</w:t>
            </w:r>
          </w:p>
        </w:tc>
        <w:tc>
          <w:tcPr>
            <w:tcW w:w="2126" w:type="dxa"/>
          </w:tcPr>
          <w:p w14:paraId="61A44777" w14:textId="7E103FB9" w:rsidR="00B82582" w:rsidRPr="00527217" w:rsidRDefault="00B82582" w:rsidP="00020337">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提案内容の実効性</w:t>
            </w:r>
          </w:p>
        </w:tc>
        <w:tc>
          <w:tcPr>
            <w:tcW w:w="4536" w:type="dxa"/>
          </w:tcPr>
          <w:p w14:paraId="76569351" w14:textId="3F2EA368" w:rsidR="00B82582" w:rsidRPr="00527217" w:rsidRDefault="00B82582" w:rsidP="00621727">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sidRPr="00527217">
              <w:rPr>
                <w:rFonts w:ascii="UD デジタル 教科書体 NK-R" w:eastAsia="UD デジタル 教科書体 NK-R" w:hAnsi="Century" w:cs="ＭＳ 明朝" w:hint="eastAsia"/>
                <w:kern w:val="0"/>
                <w:sz w:val="22"/>
              </w:rPr>
              <w:t>・</w:t>
            </w:r>
            <w:r>
              <w:rPr>
                <w:rFonts w:ascii="UD デジタル 教科書体 NK-R" w:eastAsia="UD デジタル 教科書体 NK-R" w:hAnsi="Century" w:cs="ＭＳ 明朝" w:hint="eastAsia"/>
                <w:kern w:val="0"/>
                <w:sz w:val="22"/>
              </w:rPr>
              <w:t>仕様書の記載項目に即した内容が提案されているか。</w:t>
            </w:r>
          </w:p>
        </w:tc>
        <w:tc>
          <w:tcPr>
            <w:tcW w:w="709" w:type="dxa"/>
          </w:tcPr>
          <w:p w14:paraId="04721CF9" w14:textId="5BB33630" w:rsidR="00B82582" w:rsidRPr="00527217" w:rsidRDefault="00B8258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５</w:t>
            </w:r>
          </w:p>
        </w:tc>
      </w:tr>
      <w:tr w:rsidR="00B82582" w:rsidRPr="00AB7B3B" w14:paraId="4A16B85B" w14:textId="28CE3DA5" w:rsidTr="00B82582">
        <w:trPr>
          <w:trHeight w:val="369"/>
          <w:jc w:val="right"/>
        </w:trPr>
        <w:tc>
          <w:tcPr>
            <w:tcW w:w="704" w:type="dxa"/>
          </w:tcPr>
          <w:p w14:paraId="018A223C" w14:textId="021AD9F9"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（３）</w:t>
            </w:r>
          </w:p>
        </w:tc>
        <w:tc>
          <w:tcPr>
            <w:tcW w:w="2126" w:type="dxa"/>
          </w:tcPr>
          <w:p w14:paraId="2B500282" w14:textId="41C4828D" w:rsidR="00B82582" w:rsidRPr="000F3842" w:rsidRDefault="00A53AC2" w:rsidP="00020337">
            <w:pPr>
              <w:autoSpaceDE w:val="0"/>
              <w:autoSpaceDN w:val="0"/>
              <w:adjustRightInd w:val="0"/>
              <w:jc w:val="left"/>
              <w:rPr>
                <w:rFonts w:ascii="UD デジタル 教科書体 NK-R" w:eastAsia="UD デジタル 教科書体 NK-R" w:hAnsi="Century" w:cs="ＭＳ 明朝"/>
                <w:color w:val="FF0000"/>
                <w:kern w:val="0"/>
                <w:sz w:val="22"/>
              </w:rPr>
            </w:pPr>
            <w:r>
              <w:rPr>
                <w:rFonts w:ascii="UD デジタル 教科書体 NK-R" w:eastAsia="UD デジタル 教科書体 NK-R" w:hAnsi="Century" w:cs="ＭＳ 明朝" w:hint="eastAsia"/>
                <w:kern w:val="0"/>
                <w:sz w:val="22"/>
              </w:rPr>
              <w:t>ｅスポーツ</w:t>
            </w:r>
            <w:r w:rsidR="00B82582">
              <w:rPr>
                <w:rFonts w:ascii="UD デジタル 教科書体 NK-R" w:eastAsia="UD デジタル 教科書体 NK-R" w:hAnsi="Century" w:cs="ＭＳ 明朝" w:hint="eastAsia"/>
                <w:kern w:val="0"/>
                <w:sz w:val="22"/>
              </w:rPr>
              <w:t>交流大会</w:t>
            </w:r>
          </w:p>
        </w:tc>
        <w:tc>
          <w:tcPr>
            <w:tcW w:w="4536" w:type="dxa"/>
          </w:tcPr>
          <w:p w14:paraId="377CFD3C" w14:textId="19CF4547" w:rsidR="00B82582" w:rsidRPr="002904AC" w:rsidRDefault="00B82582" w:rsidP="00F5288A">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sidRPr="00DD6F38">
              <w:rPr>
                <w:rFonts w:ascii="UD デジタル 教科書体 NK-R" w:eastAsia="UD デジタル 教科書体 NK-R" w:hAnsi="Century" w:cs="ＭＳ 明朝" w:hint="eastAsia"/>
                <w:kern w:val="0"/>
                <w:sz w:val="22"/>
              </w:rPr>
              <w:t>・</w:t>
            </w:r>
            <w:r>
              <w:rPr>
                <w:rFonts w:ascii="UD デジタル 教科書体 NK-R" w:eastAsia="UD デジタル 教科書体 NK-R" w:hAnsi="Century" w:cs="ＭＳ 明朝" w:hint="eastAsia"/>
                <w:kern w:val="0"/>
                <w:sz w:val="22"/>
              </w:rPr>
              <w:t>小学生からシニア層等幅広い年代に対し、魅力あるイベントとなるよう創意工夫され、かつ楽しめる提案となっているか。</w:t>
            </w:r>
          </w:p>
        </w:tc>
        <w:tc>
          <w:tcPr>
            <w:tcW w:w="709" w:type="dxa"/>
          </w:tcPr>
          <w:p w14:paraId="0B1FBDD5" w14:textId="60FAE635" w:rsidR="00B82582" w:rsidRPr="00DD6F38" w:rsidRDefault="0086136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１</w:t>
            </w:r>
            <w:r w:rsidR="0029576D">
              <w:rPr>
                <w:rFonts w:ascii="UD デジタル 教科書体 NK-R" w:eastAsia="UD デジタル 教科書体 NK-R" w:hAnsi="Century" w:cs="ＭＳ 明朝" w:hint="eastAsia"/>
                <w:kern w:val="0"/>
                <w:sz w:val="22"/>
              </w:rPr>
              <w:t>0</w:t>
            </w:r>
          </w:p>
        </w:tc>
      </w:tr>
      <w:tr w:rsidR="00B82582" w:rsidRPr="00AB7B3B" w14:paraId="42EBBD40" w14:textId="5BC25484" w:rsidTr="00B82582">
        <w:trPr>
          <w:trHeight w:val="369"/>
          <w:jc w:val="right"/>
        </w:trPr>
        <w:tc>
          <w:tcPr>
            <w:tcW w:w="704" w:type="dxa"/>
          </w:tcPr>
          <w:p w14:paraId="1845ECA3" w14:textId="03BEEA69"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lastRenderedPageBreak/>
              <w:t>（４）</w:t>
            </w:r>
          </w:p>
        </w:tc>
        <w:tc>
          <w:tcPr>
            <w:tcW w:w="2126" w:type="dxa"/>
          </w:tcPr>
          <w:p w14:paraId="4D93F232" w14:textId="5C585607" w:rsidR="00B82582" w:rsidRPr="000F3842" w:rsidRDefault="00861362" w:rsidP="00020337">
            <w:pPr>
              <w:autoSpaceDE w:val="0"/>
              <w:autoSpaceDN w:val="0"/>
              <w:adjustRightInd w:val="0"/>
              <w:jc w:val="left"/>
              <w:rPr>
                <w:rFonts w:ascii="UD デジタル 教科書体 NK-R" w:eastAsia="UD デジタル 教科書体 NK-R" w:hAnsi="Century" w:cs="ＭＳ 明朝"/>
                <w:color w:val="FF0000"/>
                <w:kern w:val="0"/>
                <w:sz w:val="22"/>
              </w:rPr>
            </w:pPr>
            <w:r>
              <w:rPr>
                <w:rFonts w:ascii="UD デジタル 教科書体 NK-R" w:eastAsia="UD デジタル 教科書体 NK-R" w:hAnsi="Century" w:cs="ＭＳ 明朝" w:hint="eastAsia"/>
                <w:kern w:val="0"/>
                <w:sz w:val="22"/>
              </w:rPr>
              <w:t>モデルコミュニティでのeスポーツイベント</w:t>
            </w:r>
          </w:p>
        </w:tc>
        <w:tc>
          <w:tcPr>
            <w:tcW w:w="4536" w:type="dxa"/>
          </w:tcPr>
          <w:p w14:paraId="3FBF3EDB" w14:textId="40AB695D" w:rsidR="00B82582" w:rsidRPr="00DD6F38" w:rsidRDefault="00F83586" w:rsidP="00527217">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w:t>
            </w:r>
            <w:r w:rsidR="00861362" w:rsidRPr="00861362">
              <w:rPr>
                <w:rFonts w:ascii="UD デジタル 教科書体 NK-R" w:eastAsia="UD デジタル 教科書体 NK-R" w:hAnsi="Century" w:cs="ＭＳ 明朝" w:hint="eastAsia"/>
                <w:kern w:val="0"/>
                <w:sz w:val="22"/>
              </w:rPr>
              <w:t>モデルコミュニティが主催でイベントを実施するにあたり、企画から運営までイベント全体をサポートできる提案となっているか。</w:t>
            </w:r>
          </w:p>
        </w:tc>
        <w:tc>
          <w:tcPr>
            <w:tcW w:w="709" w:type="dxa"/>
          </w:tcPr>
          <w:p w14:paraId="49313860" w14:textId="3EBB3B98" w:rsidR="00B82582" w:rsidRDefault="0086136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２０</w:t>
            </w:r>
          </w:p>
        </w:tc>
      </w:tr>
      <w:tr w:rsidR="00861362" w:rsidRPr="00AB7B3B" w14:paraId="55A65442" w14:textId="77777777" w:rsidTr="00B82582">
        <w:trPr>
          <w:trHeight w:val="369"/>
          <w:jc w:val="right"/>
        </w:trPr>
        <w:tc>
          <w:tcPr>
            <w:tcW w:w="704" w:type="dxa"/>
          </w:tcPr>
          <w:p w14:paraId="2BF2D716" w14:textId="2AD90B92" w:rsidR="00861362" w:rsidRDefault="0086136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（５）</w:t>
            </w:r>
          </w:p>
        </w:tc>
        <w:tc>
          <w:tcPr>
            <w:tcW w:w="2126" w:type="dxa"/>
          </w:tcPr>
          <w:p w14:paraId="1E322DCD" w14:textId="4C4D5DBD" w:rsidR="00861362" w:rsidRDefault="00861362" w:rsidP="00020337">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eスポーツイベント企画・運営研修会</w:t>
            </w:r>
          </w:p>
        </w:tc>
        <w:tc>
          <w:tcPr>
            <w:tcW w:w="4536" w:type="dxa"/>
          </w:tcPr>
          <w:p w14:paraId="0613DDE7" w14:textId="39077F29" w:rsidR="00861362" w:rsidRDefault="00F83586" w:rsidP="00527217">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w:t>
            </w:r>
            <w:r w:rsidR="00F3186A" w:rsidRPr="00F3186A">
              <w:rPr>
                <w:rFonts w:ascii="UD デジタル 教科書体 NK-R" w:eastAsia="UD デジタル 教科書体 NK-R" w:hAnsi="Century" w:cs="ＭＳ 明朝" w:hint="eastAsia"/>
                <w:kern w:val="0"/>
                <w:sz w:val="22"/>
              </w:rPr>
              <w:t>地域コミュニティが主催でイベントを実施できるような研修会の提案となっているか。</w:t>
            </w:r>
          </w:p>
        </w:tc>
        <w:tc>
          <w:tcPr>
            <w:tcW w:w="709" w:type="dxa"/>
          </w:tcPr>
          <w:p w14:paraId="4334A4E2" w14:textId="5D17D014" w:rsidR="00861362" w:rsidRDefault="0086136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２０</w:t>
            </w:r>
          </w:p>
        </w:tc>
      </w:tr>
      <w:tr w:rsidR="00B82582" w:rsidRPr="00AB7B3B" w14:paraId="1B571A06" w14:textId="004C8E59" w:rsidTr="00B82582">
        <w:trPr>
          <w:trHeight w:val="369"/>
          <w:jc w:val="right"/>
        </w:trPr>
        <w:tc>
          <w:tcPr>
            <w:tcW w:w="704" w:type="dxa"/>
          </w:tcPr>
          <w:p w14:paraId="6EB4542C" w14:textId="3A6A061A"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bookmarkStart w:id="1" w:name="_Hlk167223058"/>
            <w:r>
              <w:rPr>
                <w:rFonts w:ascii="UD デジタル 教科書体 NK-R" w:eastAsia="UD デジタル 教科書体 NK-R" w:hAnsi="Century" w:cs="ＭＳ 明朝" w:hint="eastAsia"/>
                <w:color w:val="000000"/>
                <w:kern w:val="0"/>
                <w:sz w:val="22"/>
              </w:rPr>
              <w:t>（</w:t>
            </w:r>
            <w:r w:rsidR="00861362">
              <w:rPr>
                <w:rFonts w:ascii="UD デジタル 教科書体 NK-R" w:eastAsia="UD デジタル 教科書体 NK-R" w:hAnsi="Century" w:cs="ＭＳ 明朝" w:hint="eastAsia"/>
                <w:color w:val="000000"/>
                <w:kern w:val="0"/>
                <w:sz w:val="22"/>
              </w:rPr>
              <w:t>６</w:t>
            </w:r>
            <w:r>
              <w:rPr>
                <w:rFonts w:ascii="UD デジタル 教科書体 NK-R" w:eastAsia="UD デジタル 教科書体 NK-R" w:hAnsi="Century" w:cs="ＭＳ 明朝" w:hint="eastAsia"/>
                <w:color w:val="000000"/>
                <w:kern w:val="0"/>
                <w:sz w:val="22"/>
              </w:rPr>
              <w:t>）</w:t>
            </w:r>
          </w:p>
        </w:tc>
        <w:tc>
          <w:tcPr>
            <w:tcW w:w="2126" w:type="dxa"/>
          </w:tcPr>
          <w:p w14:paraId="170DFB85" w14:textId="2E1C16B0" w:rsidR="00B82582" w:rsidRPr="00233435" w:rsidRDefault="00F01ADF" w:rsidP="00020337">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運営支援</w:t>
            </w:r>
          </w:p>
        </w:tc>
        <w:tc>
          <w:tcPr>
            <w:tcW w:w="4536" w:type="dxa"/>
          </w:tcPr>
          <w:p w14:paraId="0E76E793" w14:textId="5520057C" w:rsidR="00B82582" w:rsidRPr="00DD6F38" w:rsidRDefault="00F01ADF" w:rsidP="008614E4">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・交流大会及び体験会の運営について、市と受注者の役割を明確にし、イベントを</w:t>
            </w:r>
            <w:r w:rsidR="0029576D">
              <w:rPr>
                <w:rFonts w:ascii="UD デジタル 教科書体 NK-R" w:eastAsia="UD デジタル 教科書体 NK-R" w:hAnsi="Century" w:cs="ＭＳ 明朝" w:hint="eastAsia"/>
                <w:kern w:val="0"/>
                <w:sz w:val="22"/>
              </w:rPr>
              <w:t>適切に運営することができる提案となっているか。</w:t>
            </w:r>
          </w:p>
        </w:tc>
        <w:tc>
          <w:tcPr>
            <w:tcW w:w="709" w:type="dxa"/>
          </w:tcPr>
          <w:p w14:paraId="13FDAD26" w14:textId="6C1E399A" w:rsidR="00B82582" w:rsidRDefault="0029576D"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20</w:t>
            </w:r>
          </w:p>
        </w:tc>
      </w:tr>
      <w:tr w:rsidR="00B82582" w:rsidRPr="00AB7B3B" w14:paraId="213EDE67" w14:textId="05E842DB" w:rsidTr="00B82582">
        <w:trPr>
          <w:trHeight w:val="369"/>
          <w:jc w:val="right"/>
        </w:trPr>
        <w:tc>
          <w:tcPr>
            <w:tcW w:w="704" w:type="dxa"/>
          </w:tcPr>
          <w:p w14:paraId="6E302772" w14:textId="7314BBD9"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w:t>
            </w:r>
            <w:r w:rsidR="00861362">
              <w:rPr>
                <w:rFonts w:ascii="UD デジタル 教科書体 NK-R" w:eastAsia="UD デジタル 教科書体 NK-R" w:hAnsi="Century" w:cs="ＭＳ 明朝" w:hint="eastAsia"/>
                <w:color w:val="000000"/>
                <w:kern w:val="0"/>
                <w:sz w:val="22"/>
              </w:rPr>
              <w:t>７</w:t>
            </w:r>
            <w:r>
              <w:rPr>
                <w:rFonts w:ascii="UD デジタル 教科書体 NK-R" w:eastAsia="UD デジタル 教科書体 NK-R" w:hAnsi="Century" w:cs="ＭＳ 明朝" w:hint="eastAsia"/>
                <w:color w:val="000000"/>
                <w:kern w:val="0"/>
                <w:sz w:val="22"/>
              </w:rPr>
              <w:t>）</w:t>
            </w:r>
          </w:p>
        </w:tc>
        <w:tc>
          <w:tcPr>
            <w:tcW w:w="2126" w:type="dxa"/>
          </w:tcPr>
          <w:p w14:paraId="486639F3" w14:textId="15B73D77" w:rsidR="00B82582" w:rsidRDefault="00A53AC2" w:rsidP="00020337">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ｅスポーツ</w:t>
            </w:r>
            <w:r w:rsidR="00B82582" w:rsidRPr="0098084D">
              <w:rPr>
                <w:rFonts w:ascii="UD デジタル 教科書体 NK-R" w:eastAsia="UD デジタル 教科書体 NK-R" w:hAnsi="Century" w:cs="ＭＳ 明朝"/>
                <w:kern w:val="0"/>
                <w:sz w:val="22"/>
              </w:rPr>
              <w:t>事業の継続及び発展に向けた提案</w:t>
            </w:r>
          </w:p>
        </w:tc>
        <w:tc>
          <w:tcPr>
            <w:tcW w:w="4536" w:type="dxa"/>
          </w:tcPr>
          <w:p w14:paraId="14C9EABC" w14:textId="4DAE73F6" w:rsidR="00B82582" w:rsidRDefault="00B82582" w:rsidP="008614E4">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w:t>
            </w:r>
            <w:r w:rsidRPr="0098084D">
              <w:rPr>
                <w:rFonts w:ascii="UD デジタル 教科書体 NK-R" w:eastAsia="UD デジタル 教科書体 NK-R" w:hAnsi="Century" w:cs="ＭＳ 明朝" w:hint="eastAsia"/>
                <w:kern w:val="0"/>
                <w:sz w:val="22"/>
              </w:rPr>
              <w:t>令和</w:t>
            </w:r>
            <w:r w:rsidR="00A53AC2">
              <w:rPr>
                <w:rFonts w:ascii="UD デジタル 教科書体 NK-R" w:eastAsia="UD デジタル 教科書体 NK-R" w:hAnsi="Century" w:cs="ＭＳ 明朝" w:hint="eastAsia"/>
                <w:kern w:val="0"/>
                <w:sz w:val="22"/>
              </w:rPr>
              <w:t>８</w:t>
            </w:r>
            <w:r w:rsidRPr="0098084D">
              <w:rPr>
                <w:rFonts w:ascii="UD デジタル 教科書体 NK-R" w:eastAsia="UD デジタル 教科書体 NK-R" w:hAnsi="Century" w:cs="ＭＳ 明朝" w:hint="eastAsia"/>
                <w:kern w:val="0"/>
                <w:sz w:val="22"/>
              </w:rPr>
              <w:t>年度以降、本市において</w:t>
            </w:r>
            <w:r w:rsidR="00A53AC2">
              <w:rPr>
                <w:rFonts w:ascii="UD デジタル 教科書体 NK-R" w:eastAsia="UD デジタル 教科書体 NK-R" w:hAnsi="Century" w:cs="ＭＳ 明朝" w:hint="eastAsia"/>
                <w:kern w:val="0"/>
                <w:sz w:val="22"/>
              </w:rPr>
              <w:t>ｅスポーツ</w:t>
            </w:r>
            <w:r w:rsidRPr="0098084D">
              <w:rPr>
                <w:rFonts w:ascii="UD デジタル 教科書体 NK-R" w:eastAsia="UD デジタル 教科書体 NK-R" w:hAnsi="Century" w:cs="ＭＳ 明朝"/>
                <w:kern w:val="0"/>
                <w:sz w:val="22"/>
              </w:rPr>
              <w:t>を継続的に実施するための手法及び幅広い分野にて展開するための手法等について、分かりやすく実現可能性の高い計画案の提示</w:t>
            </w:r>
            <w:r w:rsidR="00A401F8">
              <w:rPr>
                <w:rFonts w:ascii="UD デジタル 教科書体 NK-R" w:eastAsia="UD デジタル 教科書体 NK-R" w:hAnsi="Century" w:cs="ＭＳ 明朝" w:hint="eastAsia"/>
                <w:kern w:val="0"/>
                <w:sz w:val="22"/>
              </w:rPr>
              <w:t>となっているか</w:t>
            </w:r>
            <w:r w:rsidRPr="0098084D">
              <w:rPr>
                <w:rFonts w:ascii="UD デジタル 教科書体 NK-R" w:eastAsia="UD デジタル 教科書体 NK-R" w:hAnsi="Century" w:cs="ＭＳ 明朝"/>
                <w:kern w:val="0"/>
                <w:sz w:val="22"/>
              </w:rPr>
              <w:t>。</w:t>
            </w:r>
          </w:p>
        </w:tc>
        <w:tc>
          <w:tcPr>
            <w:tcW w:w="709" w:type="dxa"/>
          </w:tcPr>
          <w:p w14:paraId="3A59884F" w14:textId="27D33C2F" w:rsidR="00B82582" w:rsidRDefault="00861362"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１０</w:t>
            </w:r>
          </w:p>
        </w:tc>
      </w:tr>
      <w:bookmarkEnd w:id="1"/>
      <w:tr w:rsidR="00B82582" w:rsidRPr="00DD6F38" w14:paraId="298FCB38" w14:textId="17CF05F1" w:rsidTr="00B82582">
        <w:trPr>
          <w:trHeight w:val="369"/>
          <w:jc w:val="right"/>
        </w:trPr>
        <w:tc>
          <w:tcPr>
            <w:tcW w:w="704" w:type="dxa"/>
          </w:tcPr>
          <w:p w14:paraId="582431B9" w14:textId="4C21F526" w:rsidR="00B82582" w:rsidRDefault="00B82582" w:rsidP="00650924">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w:t>
            </w:r>
            <w:r w:rsidR="00861362">
              <w:rPr>
                <w:rFonts w:ascii="UD デジタル 教科書体 NK-R" w:eastAsia="UD デジタル 教科書体 NK-R" w:hAnsi="Century" w:cs="ＭＳ 明朝" w:hint="eastAsia"/>
                <w:color w:val="000000"/>
                <w:kern w:val="0"/>
                <w:sz w:val="22"/>
              </w:rPr>
              <w:t>８</w:t>
            </w:r>
            <w:r>
              <w:rPr>
                <w:rFonts w:ascii="UD デジタル 教科書体 NK-R" w:eastAsia="UD デジタル 教科書体 NK-R" w:hAnsi="Century" w:cs="ＭＳ 明朝" w:hint="eastAsia"/>
                <w:color w:val="000000"/>
                <w:kern w:val="0"/>
                <w:sz w:val="22"/>
              </w:rPr>
              <w:t>）</w:t>
            </w:r>
          </w:p>
        </w:tc>
        <w:tc>
          <w:tcPr>
            <w:tcW w:w="2126" w:type="dxa"/>
          </w:tcPr>
          <w:p w14:paraId="7F947D90" w14:textId="77777777" w:rsidR="00B82582" w:rsidRPr="00233435" w:rsidRDefault="00B82582" w:rsidP="00650924">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独自提案</w:t>
            </w:r>
          </w:p>
        </w:tc>
        <w:tc>
          <w:tcPr>
            <w:tcW w:w="4536" w:type="dxa"/>
          </w:tcPr>
          <w:p w14:paraId="7EA20B13" w14:textId="77777777" w:rsidR="00B82582" w:rsidRPr="00DD6F38" w:rsidRDefault="00B82582" w:rsidP="00650924">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・仕様書で要求する事項以外で有益な提案や独自性があるか。</w:t>
            </w:r>
          </w:p>
        </w:tc>
        <w:tc>
          <w:tcPr>
            <w:tcW w:w="709" w:type="dxa"/>
          </w:tcPr>
          <w:p w14:paraId="7C239FED" w14:textId="07E3B96A" w:rsidR="00B82582" w:rsidRDefault="0029576D" w:rsidP="00B82582">
            <w:pPr>
              <w:autoSpaceDE w:val="0"/>
              <w:autoSpaceDN w:val="0"/>
              <w:adjustRightInd w:val="0"/>
              <w:ind w:left="110" w:hangingChars="50" w:hanging="110"/>
              <w:jc w:val="center"/>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20</w:t>
            </w:r>
          </w:p>
        </w:tc>
      </w:tr>
      <w:tr w:rsidR="00B82582" w:rsidRPr="00DD6F38" w14:paraId="7D4DC269" w14:textId="7DBB3BD5" w:rsidTr="00A958D2">
        <w:trPr>
          <w:trHeight w:val="369"/>
          <w:jc w:val="right"/>
        </w:trPr>
        <w:tc>
          <w:tcPr>
            <w:tcW w:w="8075" w:type="dxa"/>
            <w:gridSpan w:val="4"/>
          </w:tcPr>
          <w:p w14:paraId="12F35A96" w14:textId="2C9FE364" w:rsidR="00B82582" w:rsidRDefault="00B82582" w:rsidP="00650924">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４　総合評価</w:t>
            </w:r>
          </w:p>
        </w:tc>
      </w:tr>
      <w:tr w:rsidR="00B82582" w:rsidRPr="00AB7B3B" w14:paraId="716B9713" w14:textId="1CE6D7E1" w:rsidTr="00B82582">
        <w:trPr>
          <w:trHeight w:val="369"/>
          <w:jc w:val="right"/>
        </w:trPr>
        <w:tc>
          <w:tcPr>
            <w:tcW w:w="704" w:type="dxa"/>
          </w:tcPr>
          <w:p w14:paraId="3D6B7029" w14:textId="3F367D65" w:rsidR="00B82582"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w:t>
            </w:r>
          </w:p>
        </w:tc>
        <w:tc>
          <w:tcPr>
            <w:tcW w:w="2126" w:type="dxa"/>
          </w:tcPr>
          <w:p w14:paraId="5DBAA97D" w14:textId="790F1392" w:rsidR="00B82582" w:rsidRDefault="00B82582" w:rsidP="00020337">
            <w:pPr>
              <w:autoSpaceDE w:val="0"/>
              <w:autoSpaceDN w:val="0"/>
              <w:adjustRightInd w:val="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color w:val="000000"/>
                <w:kern w:val="0"/>
                <w:sz w:val="22"/>
              </w:rPr>
              <w:t>説明・理解度</w:t>
            </w:r>
          </w:p>
        </w:tc>
        <w:tc>
          <w:tcPr>
            <w:tcW w:w="4536" w:type="dxa"/>
          </w:tcPr>
          <w:p w14:paraId="24B5A79A" w14:textId="77777777" w:rsidR="00B82582" w:rsidRPr="002B6407" w:rsidRDefault="00B82582" w:rsidP="00A42113">
            <w:pPr>
              <w:autoSpaceDE w:val="0"/>
              <w:autoSpaceDN w:val="0"/>
              <w:adjustRightInd w:val="0"/>
              <w:jc w:val="left"/>
              <w:rPr>
                <w:rFonts w:ascii="UD デジタル 教科書体 NK-R" w:eastAsia="UD デジタル 教科書体 NK-R" w:hAnsi="Century" w:cs="ＭＳ 明朝"/>
                <w:color w:val="000000"/>
                <w:kern w:val="0"/>
                <w:sz w:val="22"/>
              </w:rPr>
            </w:pPr>
            <w:r w:rsidRPr="002B6407">
              <w:rPr>
                <w:rFonts w:ascii="UD デジタル 教科書体 NK-R" w:eastAsia="UD デジタル 教科書体 NK-R" w:hAnsi="Century" w:cs="ＭＳ 明朝" w:hint="eastAsia"/>
                <w:color w:val="000000"/>
                <w:kern w:val="0"/>
                <w:sz w:val="22"/>
              </w:rPr>
              <w:t>・提案書の説明が明確でわかりやすいか。</w:t>
            </w:r>
          </w:p>
          <w:p w14:paraId="67EB7B69" w14:textId="77777777" w:rsidR="00B82582" w:rsidRPr="002B6407" w:rsidRDefault="00B82582" w:rsidP="00A42113">
            <w:pPr>
              <w:autoSpaceDE w:val="0"/>
              <w:autoSpaceDN w:val="0"/>
              <w:adjustRightInd w:val="0"/>
              <w:ind w:left="110" w:hangingChars="50" w:hanging="110"/>
              <w:jc w:val="left"/>
              <w:rPr>
                <w:rFonts w:ascii="UD デジタル 教科書体 NK-R" w:eastAsia="UD デジタル 教科書体 NK-R" w:hAnsi="Century" w:cs="ＭＳ 明朝"/>
                <w:color w:val="000000"/>
                <w:kern w:val="0"/>
                <w:sz w:val="22"/>
              </w:rPr>
            </w:pPr>
            <w:r w:rsidRPr="002B6407">
              <w:rPr>
                <w:rFonts w:ascii="UD デジタル 教科書体 NK-R" w:eastAsia="UD デジタル 教科書体 NK-R" w:hAnsi="Century" w:cs="ＭＳ 明朝" w:hint="eastAsia"/>
                <w:color w:val="000000"/>
                <w:kern w:val="0"/>
                <w:sz w:val="22"/>
              </w:rPr>
              <w:t>・業務責任者、担当者の業務に対する理解度が十分であるか。</w:t>
            </w:r>
          </w:p>
          <w:p w14:paraId="5D04FD05" w14:textId="4FEA5B63" w:rsidR="00B82582" w:rsidRDefault="00B82582" w:rsidP="00A42113">
            <w:pPr>
              <w:autoSpaceDE w:val="0"/>
              <w:autoSpaceDN w:val="0"/>
              <w:adjustRightInd w:val="0"/>
              <w:ind w:left="110" w:hangingChars="50" w:hanging="110"/>
              <w:jc w:val="left"/>
              <w:rPr>
                <w:rFonts w:ascii="UD デジタル 教科書体 NK-R" w:eastAsia="UD デジタル 教科書体 NK-R" w:hAnsi="Century" w:cs="ＭＳ 明朝"/>
                <w:kern w:val="0"/>
                <w:sz w:val="22"/>
              </w:rPr>
            </w:pPr>
            <w:r w:rsidRPr="002B6407">
              <w:rPr>
                <w:rFonts w:ascii="UD デジタル 教科書体 NK-R" w:eastAsia="UD デジタル 教科書体 NK-R" w:hAnsi="Century" w:cs="ＭＳ 明朝" w:hint="eastAsia"/>
                <w:color w:val="000000"/>
                <w:kern w:val="0"/>
                <w:sz w:val="22"/>
              </w:rPr>
              <w:t>・質問に対する回答が明確でわかりやすいか。</w:t>
            </w:r>
          </w:p>
        </w:tc>
        <w:tc>
          <w:tcPr>
            <w:tcW w:w="709" w:type="dxa"/>
          </w:tcPr>
          <w:p w14:paraId="5EF48CBB" w14:textId="66C3343F" w:rsidR="00B82582" w:rsidRPr="002B6407" w:rsidRDefault="00DC5FDD" w:rsidP="00B82582">
            <w:pPr>
              <w:autoSpaceDE w:val="0"/>
              <w:autoSpaceDN w:val="0"/>
              <w:adjustRightInd w:val="0"/>
              <w:jc w:val="center"/>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10</w:t>
            </w:r>
          </w:p>
        </w:tc>
      </w:tr>
      <w:tr w:rsidR="00B82582" w:rsidRPr="00AB7B3B" w14:paraId="6AD91599" w14:textId="66C7D266" w:rsidTr="0048693D">
        <w:trPr>
          <w:trHeight w:val="369"/>
          <w:jc w:val="right"/>
        </w:trPr>
        <w:tc>
          <w:tcPr>
            <w:tcW w:w="8075" w:type="dxa"/>
            <w:gridSpan w:val="4"/>
          </w:tcPr>
          <w:p w14:paraId="1ADF858C" w14:textId="14363121" w:rsidR="00B82582" w:rsidRDefault="00B82582" w:rsidP="00234DD0">
            <w:pPr>
              <w:autoSpaceDE w:val="0"/>
              <w:autoSpaceDN w:val="0"/>
              <w:adjustRightInd w:val="0"/>
              <w:ind w:left="110" w:hangingChars="50" w:hanging="11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５　提案価格評価</w:t>
            </w:r>
          </w:p>
        </w:tc>
      </w:tr>
      <w:tr w:rsidR="00B82582" w:rsidRPr="00AB7B3B" w14:paraId="33611D6B" w14:textId="0C131452" w:rsidTr="00B82582">
        <w:trPr>
          <w:trHeight w:val="369"/>
          <w:jc w:val="right"/>
        </w:trPr>
        <w:tc>
          <w:tcPr>
            <w:tcW w:w="704" w:type="dxa"/>
          </w:tcPr>
          <w:p w14:paraId="2279AA49" w14:textId="46B5D148"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（１）</w:t>
            </w:r>
          </w:p>
        </w:tc>
        <w:tc>
          <w:tcPr>
            <w:tcW w:w="2126" w:type="dxa"/>
          </w:tcPr>
          <w:p w14:paraId="31485F30" w14:textId="36690E01"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見積書</w:t>
            </w:r>
          </w:p>
        </w:tc>
        <w:tc>
          <w:tcPr>
            <w:tcW w:w="4536" w:type="dxa"/>
          </w:tcPr>
          <w:p w14:paraId="40787301" w14:textId="2D836C40" w:rsidR="00B82582" w:rsidRPr="00AB7B3B" w:rsidRDefault="00B82582" w:rsidP="00020337">
            <w:pPr>
              <w:autoSpaceDE w:val="0"/>
              <w:autoSpaceDN w:val="0"/>
              <w:adjustRightInd w:val="0"/>
              <w:jc w:val="left"/>
              <w:rPr>
                <w:rFonts w:ascii="UD デジタル 教科書体 NK-R" w:eastAsia="UD デジタル 教科書体 NK-R" w:hAnsi="Century" w:cs="ＭＳ 明朝"/>
                <w:color w:val="000000"/>
                <w:kern w:val="0"/>
                <w:sz w:val="22"/>
              </w:rPr>
            </w:pPr>
          </w:p>
        </w:tc>
        <w:tc>
          <w:tcPr>
            <w:tcW w:w="709" w:type="dxa"/>
          </w:tcPr>
          <w:p w14:paraId="52FF33B4" w14:textId="39F0F54D" w:rsidR="00B82582" w:rsidRDefault="00DC5FDD" w:rsidP="00B82582">
            <w:pPr>
              <w:autoSpaceDE w:val="0"/>
              <w:autoSpaceDN w:val="0"/>
              <w:adjustRightInd w:val="0"/>
              <w:jc w:val="center"/>
              <w:rPr>
                <w:rFonts w:ascii="UD デジタル 教科書体 NK-R" w:eastAsia="UD デジタル 教科書体 NK-R" w:hAnsi="Century" w:cs="ＭＳ 明朝"/>
                <w:color w:val="000000"/>
                <w:kern w:val="0"/>
                <w:sz w:val="22"/>
              </w:rPr>
            </w:pPr>
            <w:r>
              <w:rPr>
                <w:rFonts w:ascii="UD デジタル 教科書体 NK-R" w:eastAsia="UD デジタル 教科書体 NK-R" w:hAnsi="Century" w:cs="ＭＳ 明朝" w:hint="eastAsia"/>
                <w:color w:val="000000"/>
                <w:kern w:val="0"/>
                <w:sz w:val="22"/>
              </w:rPr>
              <w:t>10</w:t>
            </w:r>
          </w:p>
        </w:tc>
      </w:tr>
    </w:tbl>
    <w:p w14:paraId="105820EB" w14:textId="40076EF6" w:rsidR="00F41901" w:rsidRDefault="00F41901" w:rsidP="00F41901">
      <w:pPr>
        <w:autoSpaceDE w:val="0"/>
        <w:autoSpaceDN w:val="0"/>
        <w:adjustRightInd w:val="0"/>
        <w:ind w:firstLineChars="100" w:firstLine="220"/>
        <w:jc w:val="righ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配点合計１５０点</w:t>
      </w:r>
    </w:p>
    <w:p w14:paraId="31957789" w14:textId="5B0600C3" w:rsidR="00AE7E62" w:rsidRDefault="00E75089" w:rsidP="00A57688">
      <w:pPr>
        <w:autoSpaceDE w:val="0"/>
        <w:autoSpaceDN w:val="0"/>
        <w:adjustRightInd w:val="0"/>
        <w:ind w:firstLineChars="100" w:firstLine="22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イ</w:t>
      </w:r>
      <w:r w:rsidR="00AE7E62">
        <w:rPr>
          <w:rFonts w:ascii="UD デジタル 教科書体 NK-R" w:eastAsia="UD デジタル 教科書体 NK-R" w:hAnsi="Century" w:cs="ＭＳ 明朝" w:hint="eastAsia"/>
          <w:kern w:val="0"/>
          <w:sz w:val="22"/>
        </w:rPr>
        <w:t xml:space="preserve">　</w:t>
      </w:r>
      <w:r w:rsidR="00F7511A">
        <w:rPr>
          <w:rFonts w:ascii="UD デジタル 教科書体 NK-R" w:eastAsia="UD デジタル 教科書体 NK-R" w:hAnsi="Century" w:cs="ＭＳ 明朝" w:hint="eastAsia"/>
          <w:kern w:val="0"/>
          <w:sz w:val="22"/>
        </w:rPr>
        <w:t>評価点</w:t>
      </w:r>
      <w:r w:rsidR="002C751D">
        <w:rPr>
          <w:rFonts w:ascii="UD デジタル 教科書体 NK-R" w:eastAsia="UD デジタル 教科書体 NK-R" w:hAnsi="Century" w:cs="ＭＳ 明朝" w:hint="eastAsia"/>
          <w:kern w:val="0"/>
          <w:sz w:val="22"/>
        </w:rPr>
        <w:t>算出</w:t>
      </w:r>
      <w:r w:rsidR="00F7511A">
        <w:rPr>
          <w:rFonts w:ascii="UD デジタル 教科書体 NK-R" w:eastAsia="UD デジタル 教科書体 NK-R" w:hAnsi="Century" w:cs="ＭＳ 明朝" w:hint="eastAsia"/>
          <w:kern w:val="0"/>
          <w:sz w:val="22"/>
        </w:rPr>
        <w:t>の考え方</w:t>
      </w:r>
    </w:p>
    <w:p w14:paraId="285EC530" w14:textId="144F4DDB" w:rsidR="002C751D" w:rsidRDefault="00E75089" w:rsidP="00A57688">
      <w:pPr>
        <w:autoSpaceDE w:val="0"/>
        <w:autoSpaceDN w:val="0"/>
        <w:adjustRightInd w:val="0"/>
        <w:ind w:firstLineChars="300" w:firstLine="66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t>・</w:t>
      </w:r>
      <w:r w:rsidR="00AE7E62" w:rsidRPr="00721719">
        <w:rPr>
          <w:rFonts w:ascii="UD デジタル 教科書体 NK-R" w:eastAsia="UD デジタル 教科書体 NK-R" w:hAnsi="Century" w:cs="ＭＳ 明朝" w:hint="eastAsia"/>
          <w:kern w:val="0"/>
          <w:sz w:val="22"/>
        </w:rPr>
        <w:t>審査委員が評価項目ごとに評価した配点から、委員ごとの評価点を算出</w:t>
      </w:r>
      <w:r w:rsidR="002C751D" w:rsidRPr="007207A8">
        <w:rPr>
          <w:rFonts w:ascii="UD デジタル 教科書体 NK-R" w:eastAsia="UD デジタル 教科書体 NK-R" w:hAnsi="Century" w:cs="ＭＳ 明朝" w:hint="eastAsia"/>
          <w:kern w:val="0"/>
          <w:sz w:val="22"/>
        </w:rPr>
        <w:t>する。</w:t>
      </w:r>
    </w:p>
    <w:p w14:paraId="416A8860" w14:textId="10D7D55F" w:rsidR="002C751D" w:rsidRDefault="002C751D" w:rsidP="00A57688">
      <w:pPr>
        <w:autoSpaceDE w:val="0"/>
        <w:autoSpaceDN w:val="0"/>
        <w:adjustRightInd w:val="0"/>
        <w:ind w:leftChars="336" w:left="926" w:hangingChars="100" w:hanging="220"/>
        <w:jc w:val="left"/>
        <w:rPr>
          <w:rFonts w:ascii="UD デジタル 教科書体 NK-R" w:eastAsia="UD デジタル 教科書体 NK-R"/>
          <w:sz w:val="22"/>
        </w:rPr>
      </w:pPr>
      <w:r>
        <w:rPr>
          <w:rFonts w:ascii="ＭＳ 明朝" w:eastAsia="ＭＳ 明朝" w:hAnsi="ＭＳ 明朝" w:cs="ＭＳ 明朝" w:hint="eastAsia"/>
          <w:kern w:val="0"/>
          <w:sz w:val="22"/>
        </w:rPr>
        <w:t>・</w:t>
      </w:r>
      <w:r w:rsidRPr="00B81366">
        <w:rPr>
          <w:rFonts w:ascii="UD デジタル 教科書体 NK-R" w:eastAsia="UD デジタル 教科書体 NK-R"/>
          <w:sz w:val="22"/>
        </w:rPr>
        <w:t>参加者が１者の場合</w:t>
      </w:r>
      <w:r>
        <w:rPr>
          <w:rFonts w:ascii="UD デジタル 教科書体 NK-R" w:eastAsia="UD デジタル 教科書体 NK-R" w:hint="eastAsia"/>
          <w:sz w:val="22"/>
        </w:rPr>
        <w:t>であっても</w:t>
      </w:r>
      <w:r w:rsidRPr="00B81366">
        <w:rPr>
          <w:rFonts w:ascii="UD デジタル 教科書体 NK-R" w:eastAsia="UD デジタル 教科書体 NK-R"/>
          <w:sz w:val="22"/>
        </w:rPr>
        <w:t xml:space="preserve"> 、評価項目ごとに、当該提案に対し相当と認める点数を付することとする。</w:t>
      </w:r>
    </w:p>
    <w:p w14:paraId="468B25BC" w14:textId="56E1768D" w:rsidR="004A392B" w:rsidRDefault="004A392B" w:rsidP="00621727">
      <w:pPr>
        <w:autoSpaceDE w:val="0"/>
        <w:autoSpaceDN w:val="0"/>
        <w:adjustRightInd w:val="0"/>
        <w:ind w:leftChars="300" w:left="850" w:hangingChars="100" w:hanging="22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t>・</w:t>
      </w:r>
      <w:r>
        <w:rPr>
          <w:rFonts w:ascii="UD デジタル 教科書体 NK-R" w:eastAsia="UD デジタル 教科書体 NK-R" w:hAnsi="Century" w:cs="ＭＳ 明朝" w:hint="eastAsia"/>
          <w:kern w:val="0"/>
          <w:sz w:val="22"/>
        </w:rPr>
        <w:t>評価項目１～</w:t>
      </w:r>
      <w:r w:rsidR="00621727">
        <w:rPr>
          <w:rFonts w:ascii="UD デジタル 教科書体 NK-R" w:eastAsia="UD デジタル 教科書体 NK-R" w:hAnsi="Century" w:cs="ＭＳ 明朝" w:hint="eastAsia"/>
          <w:kern w:val="0"/>
          <w:sz w:val="22"/>
        </w:rPr>
        <w:t>４</w:t>
      </w:r>
      <w:r>
        <w:rPr>
          <w:rFonts w:ascii="UD デジタル 教科書体 NK-R" w:eastAsia="UD デジタル 教科書体 NK-R" w:hAnsi="Century" w:cs="ＭＳ 明朝" w:hint="eastAsia"/>
          <w:kern w:val="0"/>
          <w:sz w:val="22"/>
        </w:rPr>
        <w:t>については、仕様書を網羅した提案であることを前提とし、項目ごとに評価を行う。</w:t>
      </w:r>
    </w:p>
    <w:p w14:paraId="38F213C9" w14:textId="77777777" w:rsidR="00A0775C" w:rsidRDefault="00A0775C" w:rsidP="00A0775C">
      <w:pPr>
        <w:autoSpaceDE w:val="0"/>
        <w:autoSpaceDN w:val="0"/>
        <w:adjustRightInd w:val="0"/>
        <w:ind w:leftChars="350" w:left="845"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・評価項目５については、見積書から以下の計算式を用いて算出する。なお、小数点以下は、四捨五入とする。</w:t>
      </w:r>
    </w:p>
    <w:p w14:paraId="228DE760" w14:textId="23419419" w:rsidR="00A0775C" w:rsidRDefault="00A0775C" w:rsidP="00A0775C">
      <w:pPr>
        <w:autoSpaceDE w:val="0"/>
        <w:autoSpaceDN w:val="0"/>
        <w:adjustRightInd w:val="0"/>
        <w:ind w:leftChars="350" w:left="845"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 xml:space="preserve">　　　　　評価点＝１０点×（最低提案価格／提案価格）</w:t>
      </w:r>
    </w:p>
    <w:p w14:paraId="52C52257" w14:textId="2F0CEFF1" w:rsidR="00F83586" w:rsidRPr="00A0775C" w:rsidRDefault="00F83586" w:rsidP="00A0775C">
      <w:pPr>
        <w:autoSpaceDE w:val="0"/>
        <w:autoSpaceDN w:val="0"/>
        <w:adjustRightInd w:val="0"/>
        <w:ind w:leftChars="350" w:left="845" w:hangingChars="50" w:hanging="110"/>
        <w:jc w:val="left"/>
        <w:rPr>
          <w:rFonts w:ascii="UD デジタル 教科書体 NK-R" w:eastAsia="UD デジタル 教科書体 NK-R" w:hAnsi="Century" w:cs="ＭＳ 明朝"/>
          <w:kern w:val="0"/>
          <w:sz w:val="22"/>
        </w:rPr>
      </w:pPr>
      <w:r>
        <w:rPr>
          <w:rFonts w:ascii="UD デジタル 教科書体 NK-R" w:eastAsia="UD デジタル 教科書体 NK-R" w:hAnsi="Century" w:cs="ＭＳ 明朝" w:hint="eastAsia"/>
          <w:kern w:val="0"/>
          <w:sz w:val="22"/>
        </w:rPr>
        <w:t>ただし参加者が１者の場合はこの限りではない。</w:t>
      </w:r>
    </w:p>
    <w:p w14:paraId="7875DA25" w14:textId="0AACB45B" w:rsidR="00AE7E62" w:rsidRDefault="00E75089" w:rsidP="00A57688">
      <w:pPr>
        <w:autoSpaceDE w:val="0"/>
        <w:autoSpaceDN w:val="0"/>
        <w:adjustRightInd w:val="0"/>
        <w:ind w:firstLineChars="100" w:firstLine="220"/>
        <w:jc w:val="left"/>
        <w:rPr>
          <w:rFonts w:ascii="UD デジタル 教科書体 NK-R" w:eastAsia="UD デジタル 教科書体 NK-R" w:hAnsi="Century" w:cs="ＭＳ 明朝"/>
          <w:kern w:val="0"/>
          <w:sz w:val="22"/>
        </w:rPr>
      </w:pPr>
      <w:bookmarkStart w:id="2" w:name="_Hlk134353150"/>
      <w:r>
        <w:rPr>
          <w:rFonts w:ascii="UD デジタル 教科書体 NK-R" w:eastAsia="UD デジタル 教科書体 NK-R" w:hAnsi="Century" w:cs="ＭＳ 明朝" w:hint="eastAsia"/>
          <w:kern w:val="0"/>
          <w:sz w:val="22"/>
        </w:rPr>
        <w:t>ウ</w:t>
      </w:r>
      <w:r w:rsidR="00AE7E62" w:rsidRPr="00721719">
        <w:rPr>
          <w:rFonts w:ascii="UD デジタル 教科書体 NK-R" w:eastAsia="UD デジタル 教科書体 NK-R" w:hAnsi="Century" w:cs="ＭＳ 明朝"/>
          <w:kern w:val="0"/>
          <w:sz w:val="22"/>
        </w:rPr>
        <w:t xml:space="preserve"> 選定</w:t>
      </w:r>
    </w:p>
    <w:p w14:paraId="2A26556A" w14:textId="2E573CBE" w:rsidR="00A57688" w:rsidRDefault="00AE7E62" w:rsidP="00A57688">
      <w:pPr>
        <w:autoSpaceDE w:val="0"/>
        <w:autoSpaceDN w:val="0"/>
        <w:adjustRightInd w:val="0"/>
        <w:ind w:leftChars="200" w:left="640" w:hangingChars="100" w:hanging="22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t>・</w:t>
      </w:r>
      <w:r w:rsidRPr="004A3D88">
        <w:rPr>
          <w:rFonts w:ascii="UD デジタル 教科書体 NK-R" w:eastAsia="UD デジタル 教科書体 NK-R" w:hAnsi="ＭＳ 明朝" w:cs="ＭＳ 明朝" w:hint="eastAsia"/>
          <w:kern w:val="0"/>
          <w:sz w:val="22"/>
        </w:rPr>
        <w:t>各委員の</w:t>
      </w:r>
      <w:r w:rsidR="002C751D">
        <w:rPr>
          <w:rFonts w:ascii="UD デジタル 教科書体 NK-R" w:eastAsia="UD デジタル 教科書体 NK-R" w:hAnsi="ＭＳ 明朝" w:cs="ＭＳ 明朝" w:hint="eastAsia"/>
          <w:kern w:val="0"/>
          <w:sz w:val="22"/>
        </w:rPr>
        <w:t>評価</w:t>
      </w:r>
      <w:r w:rsidRPr="004A3D88">
        <w:rPr>
          <w:rFonts w:ascii="UD デジタル 教科書体 NK-R" w:eastAsia="UD デジタル 教科書体 NK-R" w:hAnsi="ＭＳ 明朝" w:cs="ＭＳ 明朝" w:hint="eastAsia"/>
          <w:kern w:val="0"/>
          <w:sz w:val="22"/>
        </w:rPr>
        <w:t>点の合計が</w:t>
      </w:r>
      <w:r>
        <w:rPr>
          <w:rFonts w:ascii="UD デジタル 教科書体 NK-R" w:eastAsia="UD デジタル 教科書体 NK-R" w:hAnsi="ＭＳ 明朝" w:cs="ＭＳ 明朝" w:hint="eastAsia"/>
          <w:kern w:val="0"/>
          <w:sz w:val="22"/>
        </w:rPr>
        <w:t>、</w:t>
      </w:r>
      <w:r w:rsidRPr="004A3D88">
        <w:rPr>
          <w:rFonts w:ascii="UD デジタル 教科書体 NK-R" w:eastAsia="UD デジタル 教科書体 NK-R" w:hAnsi="ＭＳ 明朝" w:cs="ＭＳ 明朝" w:hint="eastAsia"/>
          <w:kern w:val="0"/>
          <w:sz w:val="22"/>
        </w:rPr>
        <w:t>提案者の中で最高点数を獲得した者を優先交渉権者と</w:t>
      </w:r>
      <w:r>
        <w:rPr>
          <w:rFonts w:ascii="UD デジタル 教科書体 NK-R" w:eastAsia="UD デジタル 教科書体 NK-R" w:hAnsi="ＭＳ 明朝" w:cs="ＭＳ 明朝" w:hint="eastAsia"/>
          <w:kern w:val="0"/>
          <w:sz w:val="22"/>
        </w:rPr>
        <w:t>し、</w:t>
      </w:r>
      <w:r w:rsidRPr="00AB7B3B">
        <w:rPr>
          <w:rFonts w:ascii="UD デジタル 教科書体 NK-R" w:eastAsia="UD デジタル 教科書体 NK-R" w:hAnsi="Century" w:cs="ＭＳ 明朝" w:hint="eastAsia"/>
          <w:kern w:val="0"/>
          <w:sz w:val="22"/>
        </w:rPr>
        <w:t>次に高い者を次点の候補者として選定する。</w:t>
      </w:r>
    </w:p>
    <w:p w14:paraId="7BEC9ABB" w14:textId="77777777" w:rsidR="00A57688" w:rsidRDefault="00AE7E62" w:rsidP="00A57688">
      <w:pPr>
        <w:autoSpaceDE w:val="0"/>
        <w:autoSpaceDN w:val="0"/>
        <w:adjustRightInd w:val="0"/>
        <w:ind w:leftChars="200" w:left="640" w:hangingChars="100" w:hanging="22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lastRenderedPageBreak/>
        <w:t>・</w:t>
      </w:r>
      <w:r w:rsidRPr="00AB7B3B">
        <w:rPr>
          <w:rFonts w:ascii="UD デジタル 教科書体 NK-R" w:eastAsia="UD デジタル 教科書体 NK-R" w:hAnsi="Century" w:cs="ＭＳ 明朝" w:hint="eastAsia"/>
          <w:kern w:val="0"/>
          <w:sz w:val="22"/>
        </w:rPr>
        <w:t>最高得点者が複数の場合は、選定委員会で協議の上決定する。ただし、合計点が最上位であっても、仕様書に沿わない場合や得点が著しく低い審査項目がある場合は、契約候補者に選定しないことがある。</w:t>
      </w:r>
    </w:p>
    <w:p w14:paraId="2ADBD52E" w14:textId="1B7462FB" w:rsidR="00A57688" w:rsidRDefault="00AE7E62" w:rsidP="00A57688">
      <w:pPr>
        <w:autoSpaceDE w:val="0"/>
        <w:autoSpaceDN w:val="0"/>
        <w:adjustRightInd w:val="0"/>
        <w:ind w:leftChars="200" w:left="640" w:hangingChars="100" w:hanging="22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t>・</w:t>
      </w:r>
      <w:r w:rsidRPr="00AB7B3B">
        <w:rPr>
          <w:rFonts w:ascii="UD デジタル 教科書体 NK-R" w:eastAsia="UD デジタル 教科書体 NK-R" w:hAnsi="Century" w:cs="ＭＳ 明朝" w:hint="eastAsia"/>
          <w:kern w:val="0"/>
          <w:sz w:val="22"/>
        </w:rPr>
        <w:t>参加者が１者の場合、各選定委員の合計点の平均が</w:t>
      </w:r>
      <w:r w:rsidR="00F41901">
        <w:rPr>
          <w:rFonts w:ascii="UD デジタル 教科書体 NK-R" w:eastAsia="UD デジタル 教科書体 NK-R" w:hAnsi="Century" w:cs="ＭＳ 明朝" w:hint="eastAsia"/>
          <w:kern w:val="0"/>
          <w:sz w:val="22"/>
        </w:rPr>
        <w:t>７５</w:t>
      </w:r>
      <w:r w:rsidRPr="00AB7B3B">
        <w:rPr>
          <w:rFonts w:ascii="UD デジタル 教科書体 NK-R" w:eastAsia="UD デジタル 教科書体 NK-R" w:hAnsi="Century" w:cs="ＭＳ 明朝" w:hint="eastAsia"/>
          <w:kern w:val="0"/>
          <w:sz w:val="22"/>
        </w:rPr>
        <w:t>点未満の</w:t>
      </w:r>
      <w:r>
        <w:rPr>
          <w:rFonts w:ascii="UD デジタル 教科書体 NK-R" w:eastAsia="UD デジタル 教科書体 NK-R" w:hAnsi="Century" w:cs="ＭＳ 明朝" w:hint="eastAsia"/>
          <w:kern w:val="0"/>
          <w:sz w:val="22"/>
        </w:rPr>
        <w:t>場合</w:t>
      </w:r>
      <w:r w:rsidRPr="00AB7B3B">
        <w:rPr>
          <w:rFonts w:ascii="UD デジタル 教科書体 NK-R" w:eastAsia="UD デジタル 教科書体 NK-R" w:hAnsi="Century" w:cs="ＭＳ 明朝" w:hint="eastAsia"/>
          <w:kern w:val="0"/>
          <w:sz w:val="22"/>
        </w:rPr>
        <w:t>は失格とする。</w:t>
      </w:r>
      <w:bookmarkEnd w:id="2"/>
    </w:p>
    <w:p w14:paraId="1CED247A" w14:textId="61984D56" w:rsidR="00AE7E62" w:rsidRPr="00AB7B3B" w:rsidRDefault="00AE7E62" w:rsidP="00A57688">
      <w:pPr>
        <w:autoSpaceDE w:val="0"/>
        <w:autoSpaceDN w:val="0"/>
        <w:adjustRightInd w:val="0"/>
        <w:ind w:leftChars="200" w:left="640" w:hangingChars="100" w:hanging="220"/>
        <w:jc w:val="left"/>
        <w:rPr>
          <w:rFonts w:ascii="UD デジタル 教科書体 NK-R" w:eastAsia="UD デジタル 教科書体 NK-R" w:hAnsi="Century" w:cs="ＭＳ 明朝"/>
          <w:kern w:val="0"/>
          <w:sz w:val="22"/>
        </w:rPr>
      </w:pPr>
      <w:r>
        <w:rPr>
          <w:rFonts w:ascii="ＭＳ 明朝" w:eastAsia="ＭＳ 明朝" w:hAnsi="ＭＳ 明朝" w:cs="ＭＳ 明朝" w:hint="eastAsia"/>
          <w:kern w:val="0"/>
          <w:sz w:val="22"/>
        </w:rPr>
        <w:t>・</w:t>
      </w:r>
      <w:r w:rsidRPr="00AB7B3B">
        <w:rPr>
          <w:rFonts w:ascii="UD デジタル 教科書体 NK-R" w:eastAsia="UD デジタル 教科書体 NK-R" w:hAnsi="Century" w:cs="ＭＳ 明朝" w:hint="eastAsia"/>
          <w:kern w:val="0"/>
          <w:sz w:val="22"/>
        </w:rPr>
        <w:t>選定委員会は非公開とし、審査結果に対する異議申立てには一切応じない。</w:t>
      </w:r>
    </w:p>
    <w:p w14:paraId="69ECB95F" w14:textId="7BD4F1E9" w:rsidR="00B81366" w:rsidRPr="00B81366" w:rsidRDefault="002C751D" w:rsidP="00A57688">
      <w:pPr>
        <w:ind w:firstLineChars="100" w:firstLine="220"/>
        <w:rPr>
          <w:rFonts w:ascii="UD デジタル 教科書体 NK-R" w:eastAsia="UD デジタル 教科書体 NK-R"/>
          <w:sz w:val="22"/>
        </w:rPr>
      </w:pPr>
      <w:r>
        <w:rPr>
          <w:rFonts w:ascii="UD デジタル 教科書体 NK-R" w:eastAsia="UD デジタル 教科書体 NK-R" w:hint="eastAsia"/>
          <w:sz w:val="22"/>
        </w:rPr>
        <w:t>エ</w:t>
      </w:r>
      <w:r w:rsidR="00B81366">
        <w:rPr>
          <w:rFonts w:ascii="UD デジタル 教科書体 NK-R" w:eastAsia="UD デジタル 教科書体 NK-R" w:hint="eastAsia"/>
          <w:sz w:val="22"/>
        </w:rPr>
        <w:t xml:space="preserve">　</w:t>
      </w:r>
      <w:r w:rsidR="00B81366" w:rsidRPr="00B81366">
        <w:rPr>
          <w:rFonts w:ascii="UD デジタル 教科書体 NK-R" w:eastAsia="UD デジタル 教科書体 NK-R"/>
          <w:sz w:val="22"/>
        </w:rPr>
        <w:t>プロポーザルの参加資格が無効となる場合</w:t>
      </w:r>
    </w:p>
    <w:p w14:paraId="25E89694" w14:textId="2868DC03" w:rsidR="000901D5" w:rsidRPr="00AB7B3B" w:rsidRDefault="002C751D" w:rsidP="001766A9">
      <w:pPr>
        <w:ind w:firstLineChars="200" w:firstLine="440"/>
        <w:rPr>
          <w:rFonts w:ascii="UD デジタル 教科書体 NK-R" w:eastAsia="UD デジタル 教科書体 NK-R"/>
          <w:sz w:val="22"/>
        </w:rPr>
      </w:pPr>
      <w:r>
        <w:rPr>
          <w:rFonts w:ascii="ＭＳ 明朝" w:eastAsia="ＭＳ 明朝" w:hAnsi="ＭＳ 明朝" w:cs="ＭＳ 明朝" w:hint="eastAsia"/>
          <w:kern w:val="0"/>
          <w:sz w:val="22"/>
        </w:rPr>
        <w:t>・</w:t>
      </w:r>
      <w:r w:rsidR="00B81366" w:rsidRPr="00B81366">
        <w:rPr>
          <w:rFonts w:ascii="UD デジタル 教科書体 NK-R" w:eastAsia="UD デジタル 教科書体 NK-R" w:hint="eastAsia"/>
          <w:sz w:val="22"/>
        </w:rPr>
        <w:t>提出書類に虚偽の記載があった場合、参加資格を無効とし、評価採点の対象としない。</w:t>
      </w:r>
    </w:p>
    <w:sectPr w:rsidR="000901D5" w:rsidRPr="00AB7B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882E" w14:textId="77777777" w:rsidR="0032710F" w:rsidRDefault="0032710F" w:rsidP="00027792">
      <w:r>
        <w:separator/>
      </w:r>
    </w:p>
  </w:endnote>
  <w:endnote w:type="continuationSeparator" w:id="0">
    <w:p w14:paraId="23059FCA" w14:textId="77777777" w:rsidR="0032710F" w:rsidRDefault="0032710F" w:rsidP="0002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46FA" w14:textId="77777777" w:rsidR="0032710F" w:rsidRDefault="0032710F" w:rsidP="00027792">
      <w:r>
        <w:separator/>
      </w:r>
    </w:p>
  </w:footnote>
  <w:footnote w:type="continuationSeparator" w:id="0">
    <w:p w14:paraId="0636CCB2" w14:textId="77777777" w:rsidR="0032710F" w:rsidRDefault="0032710F" w:rsidP="0002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37"/>
    <w:rsid w:val="00017321"/>
    <w:rsid w:val="00020337"/>
    <w:rsid w:val="00027792"/>
    <w:rsid w:val="00051631"/>
    <w:rsid w:val="000608CE"/>
    <w:rsid w:val="00080F6E"/>
    <w:rsid w:val="000901D5"/>
    <w:rsid w:val="000A254B"/>
    <w:rsid w:val="000B458A"/>
    <w:rsid w:val="000B7412"/>
    <w:rsid w:val="000B7FCA"/>
    <w:rsid w:val="000D179D"/>
    <w:rsid w:val="000D5380"/>
    <w:rsid w:val="000F3842"/>
    <w:rsid w:val="00104693"/>
    <w:rsid w:val="00171253"/>
    <w:rsid w:val="001766A9"/>
    <w:rsid w:val="001923BE"/>
    <w:rsid w:val="001A1DDD"/>
    <w:rsid w:val="00206876"/>
    <w:rsid w:val="00225565"/>
    <w:rsid w:val="00233435"/>
    <w:rsid w:val="00234DD0"/>
    <w:rsid w:val="00247957"/>
    <w:rsid w:val="00262E3B"/>
    <w:rsid w:val="002904AC"/>
    <w:rsid w:val="0029576D"/>
    <w:rsid w:val="002B6407"/>
    <w:rsid w:val="002C07E0"/>
    <w:rsid w:val="002C751D"/>
    <w:rsid w:val="002D7331"/>
    <w:rsid w:val="0030132B"/>
    <w:rsid w:val="003041A3"/>
    <w:rsid w:val="00326144"/>
    <w:rsid w:val="0032710F"/>
    <w:rsid w:val="003418E0"/>
    <w:rsid w:val="003828A5"/>
    <w:rsid w:val="00387A68"/>
    <w:rsid w:val="003A3EF2"/>
    <w:rsid w:val="003A40EA"/>
    <w:rsid w:val="003A46C4"/>
    <w:rsid w:val="003A6902"/>
    <w:rsid w:val="003D49A3"/>
    <w:rsid w:val="003E07D7"/>
    <w:rsid w:val="003E7FA5"/>
    <w:rsid w:val="003F03B9"/>
    <w:rsid w:val="00420B63"/>
    <w:rsid w:val="004301A6"/>
    <w:rsid w:val="00435845"/>
    <w:rsid w:val="004603A6"/>
    <w:rsid w:val="004930B9"/>
    <w:rsid w:val="004A392B"/>
    <w:rsid w:val="004A3D88"/>
    <w:rsid w:val="004E4964"/>
    <w:rsid w:val="004F543D"/>
    <w:rsid w:val="00515BC6"/>
    <w:rsid w:val="00527217"/>
    <w:rsid w:val="005452FE"/>
    <w:rsid w:val="005C1459"/>
    <w:rsid w:val="005C5681"/>
    <w:rsid w:val="00621727"/>
    <w:rsid w:val="006443BC"/>
    <w:rsid w:val="00662DEF"/>
    <w:rsid w:val="0067794E"/>
    <w:rsid w:val="006828B0"/>
    <w:rsid w:val="006A591D"/>
    <w:rsid w:val="006F1C8D"/>
    <w:rsid w:val="00705396"/>
    <w:rsid w:val="007207A8"/>
    <w:rsid w:val="00721719"/>
    <w:rsid w:val="00736AA6"/>
    <w:rsid w:val="00756D36"/>
    <w:rsid w:val="00786D77"/>
    <w:rsid w:val="007A07B2"/>
    <w:rsid w:val="007B3472"/>
    <w:rsid w:val="007B4A0E"/>
    <w:rsid w:val="007B6C6B"/>
    <w:rsid w:val="007C5929"/>
    <w:rsid w:val="0084006E"/>
    <w:rsid w:val="00851CB0"/>
    <w:rsid w:val="00861362"/>
    <w:rsid w:val="008614E4"/>
    <w:rsid w:val="00880EB1"/>
    <w:rsid w:val="008F40CF"/>
    <w:rsid w:val="009004F0"/>
    <w:rsid w:val="00937C9A"/>
    <w:rsid w:val="0095670A"/>
    <w:rsid w:val="00963B88"/>
    <w:rsid w:val="00976FFE"/>
    <w:rsid w:val="0098084D"/>
    <w:rsid w:val="009838CB"/>
    <w:rsid w:val="00987074"/>
    <w:rsid w:val="009E6F54"/>
    <w:rsid w:val="00A025E4"/>
    <w:rsid w:val="00A0775C"/>
    <w:rsid w:val="00A401F8"/>
    <w:rsid w:val="00A42113"/>
    <w:rsid w:val="00A5383C"/>
    <w:rsid w:val="00A53AC2"/>
    <w:rsid w:val="00A57688"/>
    <w:rsid w:val="00AB25C7"/>
    <w:rsid w:val="00AB7B3B"/>
    <w:rsid w:val="00AE7E62"/>
    <w:rsid w:val="00AF4410"/>
    <w:rsid w:val="00B645B9"/>
    <w:rsid w:val="00B81366"/>
    <w:rsid w:val="00B82582"/>
    <w:rsid w:val="00BE4C47"/>
    <w:rsid w:val="00C11C61"/>
    <w:rsid w:val="00C35424"/>
    <w:rsid w:val="00C66546"/>
    <w:rsid w:val="00C71EEE"/>
    <w:rsid w:val="00CA325D"/>
    <w:rsid w:val="00CB7116"/>
    <w:rsid w:val="00CC7D35"/>
    <w:rsid w:val="00CE75DD"/>
    <w:rsid w:val="00D123FE"/>
    <w:rsid w:val="00D21937"/>
    <w:rsid w:val="00D3007C"/>
    <w:rsid w:val="00D34995"/>
    <w:rsid w:val="00D67933"/>
    <w:rsid w:val="00D71180"/>
    <w:rsid w:val="00DB1E37"/>
    <w:rsid w:val="00DB404E"/>
    <w:rsid w:val="00DB6279"/>
    <w:rsid w:val="00DC5FDD"/>
    <w:rsid w:val="00DD6F38"/>
    <w:rsid w:val="00E30FAC"/>
    <w:rsid w:val="00E75089"/>
    <w:rsid w:val="00F01ADF"/>
    <w:rsid w:val="00F3147E"/>
    <w:rsid w:val="00F3186A"/>
    <w:rsid w:val="00F41901"/>
    <w:rsid w:val="00F44546"/>
    <w:rsid w:val="00F5288A"/>
    <w:rsid w:val="00F65304"/>
    <w:rsid w:val="00F7511A"/>
    <w:rsid w:val="00F832F0"/>
    <w:rsid w:val="00F83586"/>
    <w:rsid w:val="00FA1E6E"/>
    <w:rsid w:val="00FB0075"/>
    <w:rsid w:val="00FF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EAD60"/>
  <w15:chartTrackingRefBased/>
  <w15:docId w15:val="{3938E5E3-45CA-4460-A550-76823461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E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337"/>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027792"/>
    <w:pPr>
      <w:tabs>
        <w:tab w:val="center" w:pos="4252"/>
        <w:tab w:val="right" w:pos="8504"/>
      </w:tabs>
      <w:snapToGrid w:val="0"/>
    </w:pPr>
  </w:style>
  <w:style w:type="character" w:customStyle="1" w:styleId="a4">
    <w:name w:val="ヘッダー (文字)"/>
    <w:basedOn w:val="a0"/>
    <w:link w:val="a3"/>
    <w:uiPriority w:val="99"/>
    <w:rsid w:val="00027792"/>
  </w:style>
  <w:style w:type="paragraph" w:styleId="a5">
    <w:name w:val="footer"/>
    <w:basedOn w:val="a"/>
    <w:link w:val="a6"/>
    <w:uiPriority w:val="99"/>
    <w:unhideWhenUsed/>
    <w:rsid w:val="00027792"/>
    <w:pPr>
      <w:tabs>
        <w:tab w:val="center" w:pos="4252"/>
        <w:tab w:val="right" w:pos="8504"/>
      </w:tabs>
      <w:snapToGrid w:val="0"/>
    </w:pPr>
  </w:style>
  <w:style w:type="character" w:customStyle="1" w:styleId="a6">
    <w:name w:val="フッター (文字)"/>
    <w:basedOn w:val="a0"/>
    <w:link w:val="a5"/>
    <w:uiPriority w:val="99"/>
    <w:rsid w:val="00027792"/>
  </w:style>
  <w:style w:type="table" w:styleId="a7">
    <w:name w:val="Table Grid"/>
    <w:basedOn w:val="a1"/>
    <w:uiPriority w:val="39"/>
    <w:rsid w:val="007B6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裕亮</dc:creator>
  <cp:keywords/>
  <dc:description/>
  <cp:lastModifiedBy>廣瀬 泰輝</cp:lastModifiedBy>
  <cp:revision>10</cp:revision>
  <cp:lastPrinted>2026-06-04T23:03:00Z</cp:lastPrinted>
  <dcterms:created xsi:type="dcterms:W3CDTF">2024-05-29T02:46:00Z</dcterms:created>
  <dcterms:modified xsi:type="dcterms:W3CDTF">2026-06-04T23:03:00Z</dcterms:modified>
</cp:coreProperties>
</file>